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Default="00FE2EAF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6849C8" w:rsidRPr="00B220D5">
        <w:rPr>
          <w:rFonts w:cs="Arial"/>
          <w:color w:val="000000"/>
          <w:sz w:val="20"/>
          <w:szCs w:val="20"/>
        </w:rPr>
        <w:t xml:space="preserve">Nr </w:t>
      </w:r>
      <w:proofErr w:type="spellStart"/>
      <w:r w:rsidR="006849C8" w:rsidRPr="00B220D5">
        <w:rPr>
          <w:rFonts w:cs="Arial"/>
          <w:color w:val="000000"/>
          <w:sz w:val="20"/>
          <w:szCs w:val="20"/>
        </w:rPr>
        <w:t>spr</w:t>
      </w:r>
      <w:proofErr w:type="spellEnd"/>
      <w:r w:rsidR="006E53DF" w:rsidRPr="00B220D5">
        <w:rPr>
          <w:rFonts w:cs="Arial"/>
          <w:color w:val="000000"/>
          <w:sz w:val="20"/>
          <w:szCs w:val="20"/>
        </w:rPr>
        <w:t>.</w:t>
      </w:r>
      <w:r w:rsidR="006849C8" w:rsidRPr="00B220D5">
        <w:rPr>
          <w:rFonts w:cs="Arial"/>
          <w:color w:val="000000"/>
          <w:sz w:val="20"/>
          <w:szCs w:val="20"/>
        </w:rPr>
        <w:t>: RG.271.0</w:t>
      </w:r>
      <w:r w:rsidR="00F279FD">
        <w:rPr>
          <w:rFonts w:cs="Arial"/>
          <w:color w:val="000000"/>
          <w:sz w:val="20"/>
          <w:szCs w:val="20"/>
        </w:rPr>
        <w:t>8</w:t>
      </w:r>
      <w:r w:rsidR="004A5F1F" w:rsidRPr="00B220D5">
        <w:rPr>
          <w:rFonts w:cs="Arial"/>
          <w:color w:val="000000"/>
          <w:sz w:val="20"/>
          <w:szCs w:val="20"/>
        </w:rPr>
        <w:t>.00.2019</w:t>
      </w:r>
      <w:r w:rsidR="00D74A67" w:rsidRPr="00B220D5">
        <w:rPr>
          <w:rFonts w:cs="Arial"/>
          <w:color w:val="000000"/>
          <w:sz w:val="20"/>
          <w:szCs w:val="20"/>
        </w:rPr>
        <w:t xml:space="preserve">.ZJ </w:t>
      </w:r>
      <w:r w:rsidR="00D74A67" w:rsidRPr="00B220D5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74564D" w:rsidRPr="00B220D5">
        <w:rPr>
          <w:rFonts w:cs="Arial"/>
          <w:color w:val="000000"/>
          <w:sz w:val="20"/>
          <w:szCs w:val="20"/>
        </w:rPr>
        <w:t>9-0</w:t>
      </w:r>
      <w:r w:rsidR="00157A84">
        <w:rPr>
          <w:rFonts w:cs="Arial"/>
          <w:color w:val="000000"/>
          <w:sz w:val="20"/>
          <w:szCs w:val="20"/>
        </w:rPr>
        <w:t>8</w:t>
      </w:r>
      <w:r w:rsidR="00B220D5">
        <w:rPr>
          <w:rFonts w:cs="Arial"/>
          <w:color w:val="000000"/>
          <w:sz w:val="20"/>
          <w:szCs w:val="20"/>
        </w:rPr>
        <w:t>-2</w:t>
      </w:r>
      <w:r w:rsidR="00F279FD">
        <w:rPr>
          <w:rFonts w:cs="Arial"/>
          <w:color w:val="000000"/>
          <w:sz w:val="20"/>
          <w:szCs w:val="20"/>
        </w:rPr>
        <w:t>9</w:t>
      </w:r>
    </w:p>
    <w:p w:rsidR="003468B8" w:rsidRPr="00F279FD" w:rsidRDefault="00DB53EA" w:rsidP="004A5F1F">
      <w:pPr>
        <w:autoSpaceDE w:val="0"/>
        <w:autoSpaceDN w:val="0"/>
        <w:adjustRightInd w:val="0"/>
        <w:spacing w:line="240" w:lineRule="auto"/>
        <w:ind w:right="-567"/>
        <w:rPr>
          <w:sz w:val="20"/>
          <w:szCs w:val="20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B220D5">
        <w:rPr>
          <w:rFonts w:cs="Arial"/>
          <w:b/>
          <w:sz w:val="20"/>
          <w:szCs w:val="20"/>
        </w:rPr>
        <w:t>Dotyczy</w:t>
      </w:r>
      <w:r w:rsidR="00E075BB" w:rsidRPr="00B220D5">
        <w:rPr>
          <w:rFonts w:cs="Arial"/>
          <w:b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szacunkowej poniżej progów ustalonych na podstawie art. 11 ust. 8 Prawa zamówień publicznych w kategorii robót budowlanych drogowych polegających na wykonaniu zamówienia w projekcie pn.: </w:t>
      </w:r>
      <w:r w:rsidR="00F279FD" w:rsidRPr="00F279FD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t xml:space="preserve">Poprawa infrastruktury </w:t>
      </w:r>
      <w:proofErr w:type="spellStart"/>
      <w:r w:rsidR="00F279FD" w:rsidRPr="00F279FD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t>turystyczno</w:t>
      </w:r>
      <w:proofErr w:type="spellEnd"/>
      <w:r w:rsidR="00F279FD" w:rsidRPr="00F279FD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t xml:space="preserve"> – rekreacyjnej Gminy Lwówek poprzez budowę asfaltowej ścieżki rowerowej Pakosław – Brody (ETAP II)</w:t>
      </w:r>
      <w:r w:rsidR="00F279FD" w:rsidRPr="00F279FD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br/>
      </w:r>
      <w:r w:rsidR="00F279FD">
        <w:rPr>
          <w:rFonts w:ascii="Calibri" w:eastAsia="SimSun" w:hAnsi="Calibri" w:cs="Arial"/>
          <w:color w:val="000000"/>
          <w:kern w:val="3"/>
          <w:sz w:val="20"/>
          <w:szCs w:val="20"/>
        </w:rPr>
        <w:br/>
      </w:r>
      <w:r w:rsidR="00F279FD" w:rsidRPr="00F279FD">
        <w:rPr>
          <w:sz w:val="20"/>
          <w:szCs w:val="20"/>
        </w:rPr>
        <w:t>Projekt współfinansowany w ramach poddziałania „Wsparcie na wdrażanie operacji w ramach strategii rozwoju lokalnego kierowanego przez społeczność” w ramach działania „ Wsparcie dla rozwoju lokalnego w ramach inicjatywy LEADER” objętego Programem w zakresie Rozwoju ogólnodostępnej i niekomercyjnej infrastruktury turystycznej lub</w:t>
      </w:r>
      <w:r w:rsidR="00F279FD">
        <w:rPr>
          <w:sz w:val="20"/>
          <w:szCs w:val="20"/>
        </w:rPr>
        <w:t xml:space="preserve"> rekreacyjnej, lub kulturalnej w ramach </w:t>
      </w:r>
      <w:r w:rsidR="00F279FD" w:rsidRPr="00F279FD">
        <w:rPr>
          <w:sz w:val="20"/>
          <w:szCs w:val="20"/>
        </w:rPr>
        <w:t>Programu Rozwoju Obszarów Wiejskich na lata 2014-2020.</w:t>
      </w:r>
      <w:r w:rsidR="00F279FD">
        <w:rPr>
          <w:sz w:val="20"/>
          <w:szCs w:val="20"/>
        </w:rPr>
        <w:br/>
      </w:r>
      <w:r w:rsidR="00B220D5">
        <w:rPr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E40FFD" w:rsidRPr="00B220D5">
        <w:rPr>
          <w:sz w:val="20"/>
          <w:szCs w:val="20"/>
        </w:rPr>
        <w:t>, która wynosi</w:t>
      </w:r>
      <w:r w:rsidR="001C7C31" w:rsidRPr="00B220D5">
        <w:rPr>
          <w:sz w:val="20"/>
          <w:szCs w:val="20"/>
        </w:rPr>
        <w:t xml:space="preserve"> brutto</w:t>
      </w:r>
      <w:r w:rsidR="00373EC6" w:rsidRPr="00B220D5">
        <w:rPr>
          <w:sz w:val="20"/>
          <w:szCs w:val="20"/>
        </w:rPr>
        <w:t>;</w:t>
      </w:r>
      <w:r w:rsidR="00736821" w:rsidRPr="00B220D5">
        <w:rPr>
          <w:sz w:val="20"/>
          <w:szCs w:val="20"/>
        </w:rPr>
        <w:t xml:space="preserve"> </w:t>
      </w:r>
      <w:r w:rsidR="00F279FD">
        <w:rPr>
          <w:b/>
          <w:sz w:val="20"/>
          <w:szCs w:val="20"/>
        </w:rPr>
        <w:t>345</w:t>
      </w:r>
      <w:r w:rsidR="0074564D" w:rsidRPr="00B220D5">
        <w:rPr>
          <w:b/>
          <w:sz w:val="20"/>
          <w:szCs w:val="20"/>
        </w:rPr>
        <w:t> </w:t>
      </w:r>
      <w:r w:rsidR="00B220D5">
        <w:rPr>
          <w:b/>
          <w:sz w:val="20"/>
          <w:szCs w:val="20"/>
        </w:rPr>
        <w:t>00</w:t>
      </w:r>
      <w:r w:rsidR="0074564D" w:rsidRPr="00B220D5">
        <w:rPr>
          <w:b/>
          <w:sz w:val="20"/>
          <w:szCs w:val="20"/>
        </w:rPr>
        <w:t>0,00</w:t>
      </w:r>
      <w:r w:rsidR="00D74B36" w:rsidRPr="00B220D5">
        <w:rPr>
          <w:b/>
          <w:sz w:val="20"/>
          <w:szCs w:val="20"/>
        </w:rPr>
        <w:t xml:space="preserve"> złotych </w:t>
      </w:r>
      <w:r w:rsidR="00E40FFD" w:rsidRPr="00B220D5">
        <w:rPr>
          <w:b/>
          <w:sz w:val="20"/>
          <w:szCs w:val="20"/>
        </w:rPr>
        <w:t xml:space="preserve">(słownie: </w:t>
      </w:r>
      <w:r w:rsidR="00F279FD">
        <w:rPr>
          <w:b/>
          <w:sz w:val="20"/>
          <w:szCs w:val="20"/>
        </w:rPr>
        <w:t>trzy</w:t>
      </w:r>
      <w:r w:rsidR="00157A84">
        <w:rPr>
          <w:b/>
          <w:sz w:val="20"/>
          <w:szCs w:val="20"/>
        </w:rPr>
        <w:t xml:space="preserve">sta </w:t>
      </w:r>
      <w:r w:rsidR="00F279FD">
        <w:rPr>
          <w:b/>
          <w:sz w:val="20"/>
          <w:szCs w:val="20"/>
        </w:rPr>
        <w:t xml:space="preserve">czterdzieści pięć </w:t>
      </w:r>
      <w:r w:rsidR="0074564D" w:rsidRPr="00B220D5">
        <w:rPr>
          <w:b/>
          <w:sz w:val="20"/>
          <w:szCs w:val="20"/>
        </w:rPr>
        <w:t xml:space="preserve">tysięcy </w:t>
      </w:r>
      <w:r w:rsidR="00E40FFD" w:rsidRPr="00B220D5">
        <w:rPr>
          <w:b/>
          <w:sz w:val="20"/>
          <w:szCs w:val="20"/>
        </w:rPr>
        <w:t>złotych</w:t>
      </w:r>
      <w:r w:rsidR="001C7C31" w:rsidRPr="00B220D5">
        <w:rPr>
          <w:b/>
          <w:sz w:val="20"/>
          <w:szCs w:val="20"/>
        </w:rPr>
        <w:t xml:space="preserve"> </w:t>
      </w:r>
      <w:r w:rsidR="0074564D" w:rsidRPr="00B220D5">
        <w:rPr>
          <w:b/>
          <w:sz w:val="20"/>
          <w:szCs w:val="20"/>
        </w:rPr>
        <w:t>00</w:t>
      </w:r>
      <w:r w:rsidR="001C7C31" w:rsidRPr="00B220D5">
        <w:rPr>
          <w:b/>
          <w:sz w:val="20"/>
          <w:szCs w:val="20"/>
        </w:rPr>
        <w:t>/100</w:t>
      </w:r>
      <w:r w:rsidR="00E40FFD" w:rsidRPr="00B220D5">
        <w:rPr>
          <w:b/>
          <w:sz w:val="20"/>
          <w:szCs w:val="20"/>
        </w:rPr>
        <w:t>)</w:t>
      </w:r>
      <w:r w:rsidR="0074564D" w:rsidRPr="00B220D5">
        <w:rPr>
          <w:b/>
          <w:sz w:val="20"/>
          <w:szCs w:val="20"/>
        </w:rPr>
        <w:t>.</w:t>
      </w:r>
      <w:r w:rsidR="004F1C0F" w:rsidRPr="00B220D5">
        <w:rPr>
          <w:b/>
          <w:sz w:val="20"/>
          <w:szCs w:val="20"/>
        </w:rPr>
        <w:t xml:space="preserve"> </w:t>
      </w:r>
      <w:r w:rsidR="00F279FD">
        <w:rPr>
          <w:sz w:val="20"/>
          <w:szCs w:val="20"/>
        </w:rPr>
        <w:br/>
      </w:r>
      <w:r w:rsidR="00F279FD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="00E50D8D" w:rsidRPr="00B220D5">
        <w:rPr>
          <w:sz w:val="20"/>
          <w:szCs w:val="20"/>
        </w:rPr>
        <w:t>-0</w:t>
      </w:r>
      <w:r w:rsidR="00157A84">
        <w:rPr>
          <w:sz w:val="20"/>
          <w:szCs w:val="20"/>
        </w:rPr>
        <w:t>8</w:t>
      </w:r>
      <w:r w:rsidR="00E50D8D" w:rsidRPr="00B220D5">
        <w:rPr>
          <w:sz w:val="20"/>
          <w:szCs w:val="20"/>
        </w:rPr>
        <w:t>-</w:t>
      </w:r>
      <w:r w:rsidR="00F279FD">
        <w:rPr>
          <w:sz w:val="20"/>
          <w:szCs w:val="20"/>
        </w:rPr>
        <w:t>29</w:t>
      </w:r>
      <w:r w:rsidR="00E075BB" w:rsidRPr="00B220D5">
        <w:rPr>
          <w:sz w:val="20"/>
          <w:szCs w:val="20"/>
        </w:rPr>
        <w:t xml:space="preserve"> do godz. 10:00 </w:t>
      </w:r>
      <w:r w:rsidR="001979B2" w:rsidRPr="00B220D5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35"/>
        <w:gridCol w:w="2900"/>
        <w:gridCol w:w="2083"/>
      </w:tblGrid>
      <w:tr w:rsidR="00CC3248" w:rsidRPr="00B220D5" w:rsidTr="00F279FD">
        <w:trPr>
          <w:trHeight w:val="1548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157A84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F279FD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36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miesięcy 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ale nie więcej niż 60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B220D5" w:rsidRPr="003218AF">
              <w:rPr>
                <w:rFonts w:ascii="Calibri" w:hAnsi="Calibri" w:cs="Arial"/>
                <w:sz w:val="16"/>
                <w:szCs w:val="16"/>
              </w:rPr>
              <w:t>a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6E10C3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B220D5" w:rsidRDefault="006E10C3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1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Default="00BF15A3" w:rsidP="00BF15A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DROGOPAL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Zakład Robót Drogowych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Andrzej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Szeszuła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, ul. Przemysłowa 17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64-330 Opalenica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FE2EAF" w:rsidRDefault="006E10C3" w:rsidP="00083C6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1.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cena: </w:t>
            </w:r>
            <w:r w:rsidR="00083C62" w:rsidRPr="00083C62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348 694,72</w:t>
            </w:r>
            <w:r w:rsidRPr="00083C62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złotych</w:t>
            </w: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2. 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wydłużenie okresu gwarancji i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>rękojmi</w:t>
            </w:r>
            <w:r w:rsid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do: </w:t>
            </w:r>
            <w:r w:rsidR="00BF15A3" w:rsidRPr="00BF15A3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60</w:t>
            </w:r>
            <w:r w:rsidRPr="00BF15A3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proofErr w:type="spellStart"/>
            <w:r w:rsidRPr="00BF15A3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CC3248" w:rsidRDefault="00BF15A3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BF15A3">
              <w:rPr>
                <w:rFonts w:ascii="Calibri" w:hAnsi="Calibri" w:cs="Arial"/>
                <w:sz w:val="16"/>
                <w:szCs w:val="16"/>
              </w:rPr>
              <w:t>drogopal@drogopal.pl</w:t>
            </w:r>
          </w:p>
        </w:tc>
      </w:tr>
      <w:tr w:rsidR="00CC3248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6E10C3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964DC8" w:rsidRPr="003218AF" w:rsidRDefault="00BF15A3" w:rsidP="00BF15A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INFRAKOM </w:t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Sp. z o.o. spółka komandytowa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F. Nowowiejskiego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64-000 Kościan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FE2EAF" w:rsidRDefault="000B3390" w:rsidP="00083C6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t xml:space="preserve">1. cena: </w:t>
            </w:r>
            <w:r w:rsidR="00083C62" w:rsidRPr="00083C62">
              <w:rPr>
                <w:rFonts w:ascii="Calibri" w:hAnsi="Calibri" w:cs="Arial"/>
                <w:b/>
                <w:sz w:val="18"/>
                <w:szCs w:val="18"/>
              </w:rPr>
              <w:t>361 304,62</w:t>
            </w:r>
            <w:r w:rsidR="00F279FD" w:rsidRPr="00083C62">
              <w:rPr>
                <w:rFonts w:ascii="Calibri" w:hAnsi="Calibri" w:cs="Arial"/>
                <w:b/>
                <w:sz w:val="18"/>
                <w:szCs w:val="18"/>
              </w:rPr>
              <w:t xml:space="preserve"> złotych</w:t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br/>
              <w:t xml:space="preserve">2.  wydłużenie okresu gwarancji i rękojmi do: </w:t>
            </w:r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BF15A3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BF15A3">
              <w:rPr>
                <w:rFonts w:ascii="Calibri" w:hAnsi="Calibri" w:cs="Arial"/>
                <w:sz w:val="16"/>
                <w:szCs w:val="16"/>
              </w:rPr>
              <w:t>biuro@infrakom.eu</w:t>
            </w: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B220D5" w:rsidRDefault="0074564D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1D" w:rsidRPr="00B220D5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BF15A3" w:rsidP="00BF15A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CAŁUS spółka z o.o. spółka komandytowa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Boruja Nowa 47B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64-300 Nowy Tomyśl  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FE2EAF" w:rsidRDefault="00157A84" w:rsidP="00BF15A3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t xml:space="preserve">1. cena: </w:t>
            </w:r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>396 700,01</w:t>
            </w:r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 złotych</w:t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br/>
              <w:t xml:space="preserve">2.  wydłużenie okresu gwarancji i rękojmi do: </w:t>
            </w:r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60 </w:t>
            </w:r>
            <w:proofErr w:type="spellStart"/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CC3248" w:rsidRDefault="00BF15A3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083C62">
              <w:rPr>
                <w:rFonts w:ascii="Calibri" w:hAnsi="Calibri" w:cs="Arial"/>
                <w:sz w:val="16"/>
                <w:szCs w:val="16"/>
              </w:rPr>
              <w:t>biuro@calus.pl</w:t>
            </w: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4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3218AF" w:rsidRDefault="00BF15A3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RENOMEX </w:t>
            </w:r>
            <w:r w:rsidRPr="00BF15A3">
              <w:rPr>
                <w:rFonts w:ascii="Calibri" w:hAnsi="Calibri" w:cs="Arial"/>
                <w:b/>
                <w:sz w:val="18"/>
                <w:szCs w:val="18"/>
              </w:rPr>
              <w:t>spółka z o.o. spółka komandytowa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Młynkowska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1C, 64-550 Duszniki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FE2EAF" w:rsidRDefault="00157A84" w:rsidP="00BF15A3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t xml:space="preserve">1. cena: </w:t>
            </w:r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577 866,03 </w:t>
            </w:r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>złotych</w:t>
            </w:r>
            <w:r w:rsidR="00F279FD" w:rsidRPr="00F279FD">
              <w:rPr>
                <w:rFonts w:ascii="Calibri" w:hAnsi="Calibri" w:cs="Arial"/>
                <w:sz w:val="18"/>
                <w:szCs w:val="18"/>
              </w:rPr>
              <w:br/>
              <w:t xml:space="preserve">2.  wydłużenie okresu gwarancji i rękojmi do: </w:t>
            </w:r>
            <w:r w:rsidR="00BF15A3" w:rsidRPr="00BF15A3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="00F279FD" w:rsidRPr="00BF15A3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DA6B44" w:rsidRDefault="00083C62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  <w:t xml:space="preserve">renomex@onet.pl </w:t>
            </w:r>
          </w:p>
        </w:tc>
      </w:tr>
    </w:tbl>
    <w:p w:rsidR="00FE2EAF" w:rsidRDefault="009B3216" w:rsidP="00F279FD">
      <w:pPr>
        <w:spacing w:line="276" w:lineRule="auto"/>
        <w:ind w:right="-142"/>
        <w:rPr>
          <w:b/>
          <w:sz w:val="18"/>
          <w:szCs w:val="18"/>
        </w:rPr>
      </w:pPr>
      <w:r w:rsidRPr="00B220D5">
        <w:rPr>
          <w:sz w:val="20"/>
          <w:szCs w:val="20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r w:rsidR="0074564D" w:rsidRPr="00DA6B44">
        <w:rPr>
          <w:sz w:val="18"/>
          <w:szCs w:val="18"/>
        </w:rPr>
        <w:br/>
      </w:r>
      <w:r w:rsidR="00DA6B44">
        <w:rPr>
          <w:b/>
          <w:sz w:val="18"/>
          <w:szCs w:val="18"/>
        </w:rPr>
        <w:br/>
        <w:t xml:space="preserve"> </w:t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  <w:t>Burmistrz Miasta i Gminy Lwówek</w:t>
      </w:r>
    </w:p>
    <w:p w:rsidR="004F1C0F" w:rsidRPr="00DA6B44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/-/ Piotr Długosz</w:t>
      </w:r>
      <w:bookmarkStart w:id="0" w:name="_GoBack"/>
      <w:bookmarkEnd w:id="0"/>
    </w:p>
    <w:sectPr w:rsidR="004F1C0F" w:rsidRPr="00DA6B44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64B21"/>
    <w:rsid w:val="00083C62"/>
    <w:rsid w:val="000B3390"/>
    <w:rsid w:val="000B4F74"/>
    <w:rsid w:val="0010525B"/>
    <w:rsid w:val="00157A84"/>
    <w:rsid w:val="00162CB0"/>
    <w:rsid w:val="00193FFE"/>
    <w:rsid w:val="001979B2"/>
    <w:rsid w:val="001C7C31"/>
    <w:rsid w:val="00232553"/>
    <w:rsid w:val="002850BD"/>
    <w:rsid w:val="00285B6F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60E2A"/>
    <w:rsid w:val="00586F10"/>
    <w:rsid w:val="005E5412"/>
    <w:rsid w:val="005F5AAD"/>
    <w:rsid w:val="006849C8"/>
    <w:rsid w:val="006A789E"/>
    <w:rsid w:val="006A7C24"/>
    <w:rsid w:val="006E10C3"/>
    <w:rsid w:val="006E53DF"/>
    <w:rsid w:val="00714E2E"/>
    <w:rsid w:val="00736821"/>
    <w:rsid w:val="0074564D"/>
    <w:rsid w:val="00762ED7"/>
    <w:rsid w:val="007B5A16"/>
    <w:rsid w:val="007C7A69"/>
    <w:rsid w:val="00811A4D"/>
    <w:rsid w:val="00876BAC"/>
    <w:rsid w:val="008F400C"/>
    <w:rsid w:val="008F76DB"/>
    <w:rsid w:val="00964DC8"/>
    <w:rsid w:val="009656E5"/>
    <w:rsid w:val="00982FA2"/>
    <w:rsid w:val="009B3216"/>
    <w:rsid w:val="009F5D1D"/>
    <w:rsid w:val="00A41E2B"/>
    <w:rsid w:val="00A57C07"/>
    <w:rsid w:val="00A6486E"/>
    <w:rsid w:val="00B220D5"/>
    <w:rsid w:val="00B438BD"/>
    <w:rsid w:val="00B53556"/>
    <w:rsid w:val="00BF15A3"/>
    <w:rsid w:val="00C1176A"/>
    <w:rsid w:val="00C366FA"/>
    <w:rsid w:val="00C4683B"/>
    <w:rsid w:val="00C515C3"/>
    <w:rsid w:val="00C63674"/>
    <w:rsid w:val="00C80DFE"/>
    <w:rsid w:val="00C87FC6"/>
    <w:rsid w:val="00CC3248"/>
    <w:rsid w:val="00CF0832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EF330A"/>
    <w:rsid w:val="00F021C2"/>
    <w:rsid w:val="00F127B9"/>
    <w:rsid w:val="00F279FD"/>
    <w:rsid w:val="00F66CD5"/>
    <w:rsid w:val="00F7502F"/>
    <w:rsid w:val="00F951C2"/>
    <w:rsid w:val="00FC2D8B"/>
    <w:rsid w:val="00FD0CE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2F03-79C6-42F1-AB43-7612323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62</cp:revision>
  <cp:lastPrinted>2019-08-29T08:45:00Z</cp:lastPrinted>
  <dcterms:created xsi:type="dcterms:W3CDTF">2016-08-29T10:53:00Z</dcterms:created>
  <dcterms:modified xsi:type="dcterms:W3CDTF">2019-08-29T08:46:00Z</dcterms:modified>
</cp:coreProperties>
</file>