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7B" w:rsidRPr="00AB4C91" w:rsidRDefault="002D0903" w:rsidP="00D8067B">
      <w:pPr>
        <w:pStyle w:val="NormalnyWeb"/>
        <w:spacing w:before="0" w:line="276" w:lineRule="auto"/>
        <w:ind w:left="-142"/>
        <w:rPr>
          <w:rFonts w:asciiTheme="minorHAnsi" w:hAnsiTheme="minorHAnsi" w:cs="Arial"/>
          <w:b/>
          <w:sz w:val="14"/>
          <w:szCs w:val="14"/>
        </w:rPr>
      </w:pPr>
      <w:r w:rsidRPr="002D0903">
        <w:rPr>
          <w:noProof/>
          <w:color w:val="000000"/>
          <w:sz w:val="20"/>
          <w:szCs w:val="20"/>
        </w:rPr>
        <w:t xml:space="preserve">     </w:t>
      </w:r>
      <w:r w:rsidR="00D8067B">
        <w:rPr>
          <w:noProof/>
          <w:color w:val="000000" w:themeColor="text1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59055</wp:posOffset>
            </wp:positionH>
            <wp:positionV relativeFrom="line">
              <wp:posOffset>103505</wp:posOffset>
            </wp:positionV>
            <wp:extent cx="1149350" cy="762000"/>
            <wp:effectExtent l="19050" t="0" r="0" b="0"/>
            <wp:wrapNone/>
            <wp:docPr id="2" name="Obraz 2" descr="Europe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67B" w:rsidRPr="00091039">
        <w:rPr>
          <w:noProof/>
          <w:color w:val="000000" w:themeColor="text1"/>
          <w:sz w:val="20"/>
          <w:szCs w:val="20"/>
        </w:rPr>
        <w:t xml:space="preserve">     </w:t>
      </w:r>
      <w:r w:rsidR="00D8067B" w:rsidRPr="00AB4C91">
        <w:rPr>
          <w:rFonts w:asciiTheme="minorHAnsi" w:hAnsiTheme="minorHAnsi" w:cs="Arial"/>
          <w:b/>
          <w:sz w:val="14"/>
          <w:szCs w:val="14"/>
        </w:rPr>
        <w:t xml:space="preserve">      </w:t>
      </w:r>
      <w:r w:rsidR="00D8067B" w:rsidRPr="00AB4C91">
        <w:rPr>
          <w:rFonts w:asciiTheme="minorHAnsi" w:hAnsiTheme="minorHAnsi" w:cs="Arial"/>
          <w:b/>
          <w:sz w:val="14"/>
          <w:szCs w:val="14"/>
        </w:rPr>
        <w:tab/>
        <w:t xml:space="preserve">                                                     </w:t>
      </w:r>
      <w:r w:rsidR="00D8067B">
        <w:rPr>
          <w:rFonts w:asciiTheme="minorHAnsi" w:hAnsiTheme="minorHAnsi" w:cs="Arial"/>
          <w:b/>
          <w:sz w:val="14"/>
          <w:szCs w:val="14"/>
        </w:rPr>
        <w:t xml:space="preserve">         </w:t>
      </w:r>
      <w:r w:rsidR="00D8067B" w:rsidRPr="00AB4C91">
        <w:rPr>
          <w:rFonts w:asciiTheme="minorHAnsi" w:hAnsiTheme="minorHAnsi" w:cs="Arial"/>
          <w:b/>
          <w:sz w:val="14"/>
          <w:szCs w:val="14"/>
        </w:rPr>
        <w:t xml:space="preserve">      </w:t>
      </w:r>
      <w:r w:rsidR="00D8067B" w:rsidRPr="00AB4C91">
        <w:rPr>
          <w:rFonts w:asciiTheme="minorHAnsi" w:hAnsiTheme="minorHAnsi"/>
          <w:noProof/>
        </w:rPr>
        <w:drawing>
          <wp:inline distT="0" distB="0" distL="0" distR="0">
            <wp:extent cx="731520" cy="723265"/>
            <wp:effectExtent l="19050" t="0" r="0" b="0"/>
            <wp:docPr id="6" name="Obraz 4" descr="Znalezione obrazy dla zapytania 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ead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67B" w:rsidRPr="00AB4C91">
        <w:rPr>
          <w:rFonts w:asciiTheme="minorHAnsi" w:hAnsiTheme="minorHAnsi" w:cs="Arial"/>
          <w:b/>
          <w:sz w:val="14"/>
          <w:szCs w:val="14"/>
        </w:rPr>
        <w:tab/>
        <w:t xml:space="preserve">        </w:t>
      </w:r>
      <w:r w:rsidR="00D8067B">
        <w:rPr>
          <w:rFonts w:asciiTheme="minorHAnsi" w:hAnsiTheme="minorHAnsi" w:cs="Arial"/>
          <w:b/>
          <w:sz w:val="14"/>
          <w:szCs w:val="14"/>
        </w:rPr>
        <w:t xml:space="preserve">  </w:t>
      </w:r>
      <w:r w:rsidR="00D8067B" w:rsidRPr="00AB4C91">
        <w:rPr>
          <w:rFonts w:asciiTheme="minorHAnsi" w:hAnsiTheme="minorHAnsi" w:cs="Arial"/>
          <w:b/>
          <w:sz w:val="14"/>
          <w:szCs w:val="14"/>
        </w:rPr>
        <w:t xml:space="preserve">   </w:t>
      </w:r>
      <w:r w:rsidR="00D8067B">
        <w:rPr>
          <w:rFonts w:asciiTheme="minorHAnsi" w:hAnsiTheme="minorHAnsi" w:cs="Arial"/>
          <w:b/>
          <w:sz w:val="14"/>
          <w:szCs w:val="14"/>
        </w:rPr>
        <w:t xml:space="preserve">     </w:t>
      </w:r>
      <w:r w:rsidR="00D8067B" w:rsidRPr="00AB4C91">
        <w:rPr>
          <w:rFonts w:asciiTheme="minorHAnsi" w:hAnsiTheme="minorHAnsi" w:cs="Arial"/>
          <w:b/>
          <w:sz w:val="14"/>
          <w:szCs w:val="14"/>
        </w:rPr>
        <w:t xml:space="preserve">   </w:t>
      </w:r>
      <w:r w:rsidR="00D8067B" w:rsidRPr="00AB4C91">
        <w:rPr>
          <w:rFonts w:asciiTheme="minorHAnsi" w:hAnsiTheme="minorHAnsi"/>
          <w:noProof/>
        </w:rPr>
        <w:drawing>
          <wp:inline distT="0" distB="0" distL="0" distR="0">
            <wp:extent cx="707390" cy="723265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67B" w:rsidRPr="00AB4C91">
        <w:rPr>
          <w:rFonts w:asciiTheme="minorHAnsi" w:hAnsiTheme="minorHAnsi" w:cs="Arial"/>
          <w:b/>
          <w:sz w:val="14"/>
          <w:szCs w:val="14"/>
        </w:rPr>
        <w:t xml:space="preserve">           </w:t>
      </w:r>
      <w:r w:rsidR="00D8067B">
        <w:rPr>
          <w:rFonts w:asciiTheme="minorHAnsi" w:hAnsiTheme="minorHAnsi" w:cs="Arial"/>
          <w:b/>
          <w:sz w:val="14"/>
          <w:szCs w:val="14"/>
        </w:rPr>
        <w:t xml:space="preserve">  </w:t>
      </w:r>
      <w:r w:rsidR="00D8067B" w:rsidRPr="00AB4C91">
        <w:rPr>
          <w:rFonts w:asciiTheme="minorHAnsi" w:hAnsiTheme="minorHAnsi" w:cs="Arial"/>
          <w:b/>
          <w:sz w:val="14"/>
          <w:szCs w:val="14"/>
        </w:rPr>
        <w:t xml:space="preserve">              </w:t>
      </w:r>
      <w:r w:rsidR="00D8067B" w:rsidRPr="00AB4C91">
        <w:rPr>
          <w:rFonts w:asciiTheme="minorHAnsi" w:hAnsiTheme="minorHAnsi"/>
          <w:noProof/>
        </w:rPr>
        <w:drawing>
          <wp:inline distT="0" distB="0" distL="0" distR="0">
            <wp:extent cx="1320165" cy="866775"/>
            <wp:effectExtent l="19050" t="0" r="0" b="0"/>
            <wp:docPr id="8" name="Obraz 3" descr="Znalezione obrazy dla zapytania program rozwoju obszarów wiejskich na lata 2014-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program rozwoju obszarów wiejskich na lata 2014-20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FEF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2E4FE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3</w:t>
      </w:r>
      <w:r w:rsidR="002E4FEF" w:rsidRPr="00372784">
        <w:rPr>
          <w:color w:val="000000"/>
          <w:sz w:val="20"/>
          <w:szCs w:val="20"/>
        </w:rPr>
        <w:t xml:space="preserve"> do </w:t>
      </w:r>
      <w:proofErr w:type="spellStart"/>
      <w:r w:rsidR="002E4FEF" w:rsidRPr="00372784">
        <w:rPr>
          <w:color w:val="000000"/>
          <w:sz w:val="20"/>
          <w:szCs w:val="20"/>
        </w:rPr>
        <w:t>siwz</w:t>
      </w:r>
      <w:proofErr w:type="spellEnd"/>
    </w:p>
    <w:p w:rsidR="00950FBE" w:rsidRPr="00372784" w:rsidRDefault="00950FBE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</w:p>
    <w:p w:rsidR="002E4FEF" w:rsidRPr="00372784" w:rsidRDefault="002E4FEF" w:rsidP="002E4FE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2E4FEF" w:rsidRDefault="002E4FEF" w:rsidP="002E4FEF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składane na podstawie art.25</w:t>
      </w:r>
      <w:r w:rsidR="00364FCE">
        <w:rPr>
          <w:rFonts w:eastAsia="Times New Roman"/>
          <w:b/>
          <w:sz w:val="20"/>
          <w:szCs w:val="20"/>
          <w:u w:val="single"/>
          <w:lang w:eastAsia="pl-PL"/>
        </w:rPr>
        <w:t>a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ust.1 </w:t>
      </w:r>
      <w:r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</w:t>
      </w:r>
      <w:r>
        <w:rPr>
          <w:rFonts w:eastAsia="Times New Roman"/>
          <w:b/>
          <w:sz w:val="20"/>
          <w:szCs w:val="20"/>
          <w:u w:val="single"/>
          <w:lang w:eastAsia="pl-PL"/>
        </w:rPr>
        <w:t>spełnieniu warunków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udziału w postępowaniu</w:t>
      </w:r>
    </w:p>
    <w:p w:rsidR="002E4FEF" w:rsidRDefault="002E4FEF" w:rsidP="002E4FEF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D8067B" w:rsidRDefault="00A026B0" w:rsidP="00D8067B">
      <w:pPr>
        <w:spacing w:after="0" w:line="360" w:lineRule="auto"/>
        <w:ind w:right="-142"/>
        <w:jc w:val="center"/>
        <w:rPr>
          <w:rFonts w:cs="Arial"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Nazwa i adres </w:t>
      </w:r>
      <w:r w:rsidR="00A94E72">
        <w:rPr>
          <w:b/>
          <w:sz w:val="20"/>
          <w:szCs w:val="20"/>
        </w:rPr>
        <w:t>W</w:t>
      </w:r>
      <w:r w:rsidR="00D503F3">
        <w:rPr>
          <w:b/>
          <w:sz w:val="20"/>
          <w:szCs w:val="20"/>
        </w:rPr>
        <w:t>ykonawcy</w:t>
      </w:r>
      <w:bookmarkStart w:id="0" w:name="_GoBack"/>
      <w:bookmarkEnd w:id="0"/>
      <w:r w:rsidR="002E4FEF">
        <w:rPr>
          <w:sz w:val="20"/>
          <w:szCs w:val="20"/>
        </w:rPr>
        <w:t>:</w:t>
      </w:r>
      <w:r w:rsidR="002E4FEF"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2E4FEF">
        <w:rPr>
          <w:sz w:val="20"/>
          <w:szCs w:val="20"/>
        </w:rPr>
        <w:t>..................................</w:t>
      </w:r>
      <w:r w:rsidR="002E4FEF"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2E4FEF">
        <w:rPr>
          <w:sz w:val="20"/>
          <w:szCs w:val="20"/>
        </w:rPr>
        <w:t>.</w:t>
      </w:r>
      <w:r w:rsidR="002E4FEF" w:rsidRPr="00372784">
        <w:rPr>
          <w:sz w:val="20"/>
          <w:szCs w:val="20"/>
        </w:rPr>
        <w:br/>
      </w:r>
      <w:r w:rsidR="002E4FEF">
        <w:rPr>
          <w:rFonts w:eastAsia="Times New Roman"/>
          <w:b/>
          <w:sz w:val="20"/>
          <w:szCs w:val="20"/>
          <w:lang w:eastAsia="pl-PL"/>
        </w:rPr>
        <w:br/>
      </w:r>
      <w:r w:rsidR="002E4FEF" w:rsidRPr="00082070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="002E4FEF" w:rsidRPr="00082070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="002E4FEF" w:rsidRPr="00082070">
        <w:rPr>
          <w:rFonts w:cs="Arial"/>
          <w:b/>
          <w:color w:val="000000"/>
          <w:sz w:val="20"/>
          <w:szCs w:val="20"/>
        </w:rPr>
        <w:t xml:space="preserve"> w kategorii robót budowlanych </w:t>
      </w:r>
      <w:r w:rsidR="00D8067B" w:rsidRPr="00091039">
        <w:rPr>
          <w:rFonts w:cs="Arial"/>
          <w:b/>
          <w:color w:val="000000" w:themeColor="text1"/>
          <w:sz w:val="20"/>
          <w:szCs w:val="20"/>
        </w:rPr>
        <w:t>w projekcie  pn.:</w:t>
      </w:r>
    </w:p>
    <w:p w:rsidR="00D8067B" w:rsidRPr="00DC2AEB" w:rsidRDefault="00D8067B" w:rsidP="00D8067B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DC2AEB">
        <w:rPr>
          <w:rFonts w:cs="Calibri"/>
          <w:b/>
          <w:color w:val="000000"/>
          <w:sz w:val="20"/>
          <w:szCs w:val="20"/>
          <w:u w:val="single"/>
        </w:rPr>
        <w:t xml:space="preserve">Poprawa infrastruktury turystyczno – rekreacyjnej Gminy Lwówek poprzez budowę asfaltowej ścieżki rowerowej Pakosław – Brody (ETAP II) </w:t>
      </w:r>
      <w:r w:rsidR="00E62836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nr </w:t>
      </w:r>
      <w:proofErr w:type="spellStart"/>
      <w:r w:rsidR="00E62836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E62836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 RG.271.0</w:t>
      </w:r>
      <w:r w:rsidR="000E571F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8</w:t>
      </w:r>
      <w:r w:rsidR="00E62836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.00.2019.ZJ</w:t>
      </w:r>
    </w:p>
    <w:p w:rsidR="00573498" w:rsidRPr="009C5754" w:rsidRDefault="00573498" w:rsidP="00D8067B">
      <w:pPr>
        <w:spacing w:after="0" w:line="360" w:lineRule="auto"/>
        <w:ind w:right="23"/>
        <w:jc w:val="center"/>
        <w:rPr>
          <w:rFonts w:cs="Arial"/>
          <w:color w:val="000000"/>
          <w:sz w:val="20"/>
          <w:szCs w:val="20"/>
          <w:u w:val="single"/>
        </w:rPr>
      </w:pPr>
    </w:p>
    <w:p w:rsidR="00573498" w:rsidRPr="00D545FD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D545FD">
        <w:rPr>
          <w:rFonts w:eastAsia="Times New Roman"/>
          <w:b/>
          <w:sz w:val="20"/>
          <w:szCs w:val="20"/>
          <w:lang w:eastAsia="pl-PL"/>
        </w:rPr>
        <w:t>O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świadczam</w:t>
      </w:r>
      <w:r w:rsidR="0068638D">
        <w:rPr>
          <w:rFonts w:eastAsia="Times New Roman"/>
          <w:b/>
          <w:sz w:val="20"/>
          <w:szCs w:val="20"/>
          <w:lang w:eastAsia="pl-PL"/>
        </w:rPr>
        <w:t>/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68638D">
        <w:rPr>
          <w:rFonts w:eastAsia="Times New Roman"/>
          <w:b/>
          <w:sz w:val="20"/>
          <w:szCs w:val="20"/>
          <w:lang w:eastAsia="pl-PL"/>
        </w:rPr>
        <w:br/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że spełniamy warunki udziału w wyżej wymienionym postępowaniu o udzielenie zamówienia publicznego</w:t>
      </w:r>
      <w:r w:rsidR="0068638D">
        <w:rPr>
          <w:rFonts w:eastAsia="Times New Roman"/>
          <w:b/>
          <w:sz w:val="20"/>
          <w:szCs w:val="20"/>
          <w:lang w:eastAsia="pl-PL"/>
        </w:rPr>
        <w:t>.</w:t>
      </w: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D545FD" w:rsidRPr="00C9176A" w:rsidRDefault="00D545FD" w:rsidP="00D545FD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73498"/>
    <w:rsid w:val="00082070"/>
    <w:rsid w:val="000E571F"/>
    <w:rsid w:val="002B68C2"/>
    <w:rsid w:val="002D0903"/>
    <w:rsid w:val="002E4FEF"/>
    <w:rsid w:val="002E6E94"/>
    <w:rsid w:val="00354A25"/>
    <w:rsid w:val="00364FCE"/>
    <w:rsid w:val="0039333E"/>
    <w:rsid w:val="00573498"/>
    <w:rsid w:val="006603B7"/>
    <w:rsid w:val="0068638D"/>
    <w:rsid w:val="00737DFC"/>
    <w:rsid w:val="00865220"/>
    <w:rsid w:val="00950FBE"/>
    <w:rsid w:val="009C5754"/>
    <w:rsid w:val="00A026B0"/>
    <w:rsid w:val="00A94E72"/>
    <w:rsid w:val="00BC0A46"/>
    <w:rsid w:val="00D503F3"/>
    <w:rsid w:val="00D545FD"/>
    <w:rsid w:val="00D8067B"/>
    <w:rsid w:val="00DE1A5F"/>
    <w:rsid w:val="00E62836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54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806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8</cp:revision>
  <dcterms:created xsi:type="dcterms:W3CDTF">2018-01-09T20:56:00Z</dcterms:created>
  <dcterms:modified xsi:type="dcterms:W3CDTF">2019-08-13T15:35:00Z</dcterms:modified>
</cp:coreProperties>
</file>