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5D" w:rsidRPr="0080085D" w:rsidRDefault="0080085D" w:rsidP="0080085D">
      <w:pPr>
        <w:spacing w:line="240" w:lineRule="auto"/>
        <w:rPr>
          <w:vanish/>
        </w:rPr>
      </w:pPr>
      <w:r w:rsidRPr="0080085D">
        <w:rPr>
          <w:vanish/>
        </w:rPr>
        <w:t>Początek formularza</w:t>
      </w:r>
    </w:p>
    <w:p w:rsidR="0080085D" w:rsidRPr="0080085D" w:rsidRDefault="0080085D" w:rsidP="0080085D">
      <w:pPr>
        <w:spacing w:line="240" w:lineRule="auto"/>
        <w:jc w:val="center"/>
        <w:rPr>
          <w:b/>
          <w:sz w:val="24"/>
          <w:szCs w:val="24"/>
        </w:rPr>
      </w:pPr>
      <w:bookmarkStart w:id="0" w:name="_GoBack"/>
      <w:bookmarkEnd w:id="0"/>
      <w:r w:rsidRPr="0080085D">
        <w:rPr>
          <w:b/>
          <w:sz w:val="24"/>
          <w:szCs w:val="24"/>
        </w:rPr>
        <w:t>Ogłoszenie nr 617443-N-2019 z dnia 2019-10-31 r.</w:t>
      </w:r>
    </w:p>
    <w:p w:rsidR="0080085D" w:rsidRDefault="0080085D" w:rsidP="0080085D">
      <w:pPr>
        <w:spacing w:line="240" w:lineRule="auto"/>
        <w:jc w:val="center"/>
        <w:rPr>
          <w:b/>
          <w:sz w:val="24"/>
          <w:szCs w:val="24"/>
        </w:rPr>
      </w:pPr>
      <w:r w:rsidRPr="0080085D">
        <w:rPr>
          <w:b/>
          <w:sz w:val="24"/>
          <w:szCs w:val="24"/>
        </w:rPr>
        <w:t xml:space="preserve">Gmina Lwówek: Przebudowa ulicy Stefana </w:t>
      </w:r>
      <w:proofErr w:type="spellStart"/>
      <w:r w:rsidRPr="0080085D">
        <w:rPr>
          <w:b/>
          <w:sz w:val="24"/>
          <w:szCs w:val="24"/>
        </w:rPr>
        <w:t>Wittmanna</w:t>
      </w:r>
      <w:proofErr w:type="spellEnd"/>
      <w:r w:rsidRPr="0080085D">
        <w:rPr>
          <w:b/>
          <w:sz w:val="24"/>
          <w:szCs w:val="24"/>
        </w:rPr>
        <w:t xml:space="preserve"> w Lwówku wraz z odwodnieniem na odcinku ok. km. 0+000,00 do 0+650,00 Projekt dofinansowany ze środków Funduszu Dróg Samorządowych</w:t>
      </w:r>
    </w:p>
    <w:p w:rsidR="0080085D" w:rsidRPr="0080085D" w:rsidRDefault="0080085D" w:rsidP="0080085D">
      <w:pPr>
        <w:spacing w:line="240" w:lineRule="auto"/>
      </w:pPr>
      <w:r w:rsidRPr="0080085D">
        <w:rPr>
          <w:b/>
          <w:sz w:val="24"/>
          <w:szCs w:val="24"/>
        </w:rPr>
        <w:br/>
      </w:r>
      <w:r w:rsidRPr="0080085D">
        <w:t xml:space="preserve">OGŁOSZENIE O ZAMÓWIENIU - Roboty budowlane </w:t>
      </w:r>
      <w:r>
        <w:br/>
      </w:r>
      <w:r w:rsidRPr="0080085D">
        <w:rPr>
          <w:b/>
          <w:bCs/>
        </w:rPr>
        <w:t>Zamieszczanie ogłoszenia:</w:t>
      </w:r>
      <w:r w:rsidRPr="0080085D">
        <w:t xml:space="preserve"> Zamieszczanie obowiązkowe </w:t>
      </w:r>
      <w:r>
        <w:br/>
      </w:r>
      <w:r w:rsidRPr="0080085D">
        <w:rPr>
          <w:b/>
          <w:bCs/>
        </w:rPr>
        <w:t>Ogłoszenie dotyczy:</w:t>
      </w:r>
      <w:r w:rsidRPr="0080085D">
        <w:t xml:space="preserve"> Zamówienia publicznego </w:t>
      </w:r>
      <w:r>
        <w:br/>
      </w:r>
      <w:r w:rsidRPr="0080085D">
        <w:rPr>
          <w:b/>
          <w:bCs/>
        </w:rPr>
        <w:t xml:space="preserve">Zamówienie dotyczy projektu lub programu współfinansowanego ze środków Unii Europejskiej </w:t>
      </w:r>
      <w:r w:rsidRPr="0080085D">
        <w:t xml:space="preserve">Nie </w:t>
      </w:r>
      <w:r>
        <w:br/>
      </w:r>
      <w:r w:rsidRPr="0080085D">
        <w:rPr>
          <w:b/>
          <w:bCs/>
        </w:rPr>
        <w:t>Nazwa projektu lub programu</w:t>
      </w:r>
      <w:r w:rsidRPr="0080085D">
        <w:t xml:space="preserve"> </w:t>
      </w:r>
      <w:r w:rsidRPr="0080085D">
        <w:br/>
      </w:r>
      <w:r w:rsidRPr="0080085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b/>
          <w:bCs/>
        </w:rPr>
        <w:t>:</w:t>
      </w:r>
      <w:r w:rsidRPr="0080085D">
        <w:rPr>
          <w:b/>
          <w:bCs/>
        </w:rPr>
        <w:t xml:space="preserve"> </w:t>
      </w:r>
      <w:r w:rsidRPr="0080085D">
        <w:t xml:space="preserve">Nie </w:t>
      </w:r>
      <w:r>
        <w:br/>
      </w:r>
      <w:r w:rsidRPr="0080085D">
        <w:t xml:space="preserve">Należy podać minimalny procentowy wskaźnik zatrudnienia osób należących do jednej lub więcej kategorii, o których mowa w art. 22 ust. 2 ustawy </w:t>
      </w:r>
      <w:proofErr w:type="spellStart"/>
      <w:r w:rsidRPr="0080085D">
        <w:t>Pzp</w:t>
      </w:r>
      <w:proofErr w:type="spellEnd"/>
      <w:r w:rsidRPr="0080085D">
        <w:t>, nie mniejszy niż 30%, osób zatrudnionych przez zakłady pracy chronionej lub wykon</w:t>
      </w:r>
      <w:r>
        <w:t xml:space="preserve">awców albo ich jednostki (w %) - </w:t>
      </w:r>
      <w:r w:rsidRPr="0080085D">
        <w:t xml:space="preserve">30% </w:t>
      </w:r>
    </w:p>
    <w:p w:rsidR="0080085D" w:rsidRPr="0080085D" w:rsidRDefault="0080085D" w:rsidP="0080085D">
      <w:pPr>
        <w:spacing w:line="240" w:lineRule="auto"/>
      </w:pPr>
      <w:r w:rsidRPr="0080085D">
        <w:rPr>
          <w:u w:val="single"/>
        </w:rPr>
        <w:t>SEKCJA I: ZAMAWIAJĄCY</w:t>
      </w:r>
      <w:r w:rsidRPr="0080085D">
        <w:t xml:space="preserve"> </w:t>
      </w:r>
      <w:r>
        <w:br/>
      </w:r>
      <w:r w:rsidRPr="0080085D">
        <w:rPr>
          <w:b/>
          <w:bCs/>
        </w:rPr>
        <w:t xml:space="preserve">Postępowanie przeprowadza centralny zamawiający </w:t>
      </w:r>
      <w:r w:rsidRPr="0080085D">
        <w:t xml:space="preserve">Nie </w:t>
      </w:r>
      <w:r>
        <w:br/>
      </w:r>
      <w:r w:rsidRPr="0080085D">
        <w:rPr>
          <w:b/>
          <w:bCs/>
        </w:rPr>
        <w:t xml:space="preserve">Postępowanie przeprowadza podmiot, któremu zamawiający powierzył/powierzyli przeprowadzenie postępowania </w:t>
      </w:r>
      <w:r w:rsidRPr="0080085D">
        <w:t xml:space="preserve">Nie </w:t>
      </w:r>
      <w:r>
        <w:br/>
      </w:r>
      <w:r w:rsidRPr="0080085D">
        <w:rPr>
          <w:b/>
          <w:bCs/>
        </w:rPr>
        <w:t>Informacje na temat podmiotu któremu zamawiający powierzył/powierzyli prowadzenie postępowania:</w:t>
      </w:r>
      <w:r>
        <w:rPr>
          <w:b/>
          <w:bCs/>
        </w:rPr>
        <w:t xml:space="preserve"> </w:t>
      </w:r>
      <w:r w:rsidRPr="0080085D">
        <w:t xml:space="preserve"> </w:t>
      </w:r>
      <w:r w:rsidRPr="0080085D">
        <w:br/>
      </w:r>
      <w:r w:rsidRPr="0080085D">
        <w:rPr>
          <w:b/>
          <w:bCs/>
        </w:rPr>
        <w:t>Postępowanie jest przeprowadzane wspólnie przez zamawiających</w:t>
      </w:r>
      <w:r>
        <w:rPr>
          <w:b/>
          <w:bCs/>
        </w:rPr>
        <w:t>:</w:t>
      </w:r>
      <w:r w:rsidRPr="0080085D">
        <w:t xml:space="preserve"> Nie </w:t>
      </w:r>
      <w:r>
        <w:br/>
      </w:r>
      <w:r w:rsidRPr="0080085D">
        <w:t xml:space="preserve">Jeżeli tak, należy wymienić zamawiających, którzy wspólnie przeprowadzają postępowanie oraz podać adresy ich siedzib, krajowe numery identyfikacyjne oraz osoby do kontaktów wraz z danymi do kontaktów: </w:t>
      </w:r>
      <w:r w:rsidRPr="0080085D">
        <w:br/>
      </w:r>
      <w:r w:rsidRPr="0080085D">
        <w:rPr>
          <w:b/>
          <w:bCs/>
        </w:rPr>
        <w:t>Postępowanie jest przeprowadzane wspólnie z zamawiającymi z innych państw członkowskich Unii Europejskiej</w:t>
      </w:r>
      <w:r>
        <w:rPr>
          <w:b/>
          <w:bCs/>
        </w:rPr>
        <w:t xml:space="preserve">: </w:t>
      </w:r>
      <w:r w:rsidRPr="0080085D">
        <w:rPr>
          <w:b/>
          <w:bCs/>
        </w:rPr>
        <w:t xml:space="preserve"> </w:t>
      </w:r>
      <w:r w:rsidRPr="0080085D">
        <w:t xml:space="preserve">Nie </w:t>
      </w:r>
      <w:r>
        <w:br/>
      </w:r>
      <w:r w:rsidRPr="0080085D">
        <w:rPr>
          <w:b/>
          <w:bCs/>
        </w:rPr>
        <w:t>W przypadku przeprowadzania postępowania wspólnie z zamawiającymi z innych państw członkowskich Unii Europejskiej – mające zastosowanie krajowe prawo zamówień publicznych:</w:t>
      </w:r>
      <w:r w:rsidRPr="0080085D">
        <w:t xml:space="preserve"> </w:t>
      </w:r>
      <w:r w:rsidRPr="0080085D">
        <w:br/>
      </w:r>
      <w:r w:rsidRPr="0080085D">
        <w:rPr>
          <w:b/>
          <w:bCs/>
        </w:rPr>
        <w:t>Informacje dodatkowe:</w:t>
      </w:r>
      <w:r w:rsidRPr="0080085D">
        <w:t xml:space="preserve"> </w:t>
      </w:r>
    </w:p>
    <w:p w:rsidR="0080085D" w:rsidRPr="0080085D" w:rsidRDefault="0080085D" w:rsidP="0080085D">
      <w:pPr>
        <w:spacing w:line="240" w:lineRule="auto"/>
      </w:pPr>
      <w:r w:rsidRPr="0080085D">
        <w:rPr>
          <w:b/>
          <w:bCs/>
        </w:rPr>
        <w:t xml:space="preserve">I. 1) NAZWA I ADRES: </w:t>
      </w:r>
      <w:r w:rsidRPr="0080085D">
        <w:t xml:space="preserve">Gmina Lwówek, krajowy numer identyfikacyjny 53041300000000, ul. ul. Ratuszowa  2 , 64-310  Lwówek, woj. wielkopolskie, państwo Polska, tel. 614 414 024, e-mail urzad@lwowek.com.pl, faks 614 414 212. </w:t>
      </w:r>
      <w:r w:rsidRPr="0080085D">
        <w:br/>
        <w:t xml:space="preserve">Adres strony internetowej (URL): www.bip.lwowek.com.pl </w:t>
      </w:r>
      <w:r w:rsidRPr="0080085D">
        <w:br/>
        <w:t xml:space="preserve">Adres profilu nabywcy: </w:t>
      </w:r>
      <w:r w:rsidRPr="0080085D">
        <w:br/>
        <w:t xml:space="preserve">Adres strony internetowej pod którym można uzyskać dostęp do narzędzi i urządzeń lub formatów plików, które nie są ogólnie dostępne </w:t>
      </w:r>
      <w:r>
        <w:br/>
      </w:r>
      <w:r>
        <w:br/>
      </w:r>
      <w:r>
        <w:rPr>
          <w:b/>
          <w:bCs/>
        </w:rPr>
        <w:t>I.</w:t>
      </w:r>
      <w:r w:rsidRPr="0080085D">
        <w:rPr>
          <w:b/>
          <w:bCs/>
        </w:rPr>
        <w:t xml:space="preserve">2) RODZAJ ZAMAWIAJĄCEGO: </w:t>
      </w:r>
      <w:r w:rsidRPr="0080085D">
        <w:t xml:space="preserve">Administracja samorządowa </w:t>
      </w:r>
      <w:r w:rsidRPr="0080085D">
        <w:br/>
      </w:r>
      <w:r w:rsidRPr="0080085D">
        <w:rPr>
          <w:b/>
          <w:bCs/>
        </w:rPr>
        <w:t xml:space="preserve">I.3) WSPÓLNE UDZIELANIE ZAMÓWIENIA </w:t>
      </w:r>
      <w:r w:rsidRPr="0080085D">
        <w:rPr>
          <w:b/>
          <w:bCs/>
          <w:i/>
          <w:iCs/>
        </w:rPr>
        <w:t>(jeżeli dotyczy)</w:t>
      </w:r>
      <w:r w:rsidRPr="0080085D">
        <w:rPr>
          <w:b/>
          <w:bCs/>
        </w:rPr>
        <w:t xml:space="preserve">: </w:t>
      </w:r>
      <w:r>
        <w:br/>
      </w:r>
      <w:r w:rsidRPr="0080085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085D">
        <w:br/>
      </w:r>
      <w:r w:rsidRPr="0080085D">
        <w:rPr>
          <w:b/>
          <w:bCs/>
        </w:rPr>
        <w:t xml:space="preserve">I.4) KOMUNIKACJA: </w:t>
      </w:r>
      <w:r w:rsidRPr="0080085D">
        <w:br/>
      </w:r>
      <w:r w:rsidRPr="0080085D">
        <w:rPr>
          <w:b/>
          <w:bCs/>
        </w:rPr>
        <w:lastRenderedPageBreak/>
        <w:t>Nieograniczony, pełny i bezpośredni dostęp do dokumentów z postępowania można uzyskać pod adresem (URL)</w:t>
      </w:r>
      <w:r>
        <w:t xml:space="preserve">: </w:t>
      </w:r>
      <w:r w:rsidRPr="0080085D">
        <w:t xml:space="preserve">Tak </w:t>
      </w:r>
      <w:r>
        <w:t xml:space="preserve">- </w:t>
      </w:r>
      <w:r w:rsidRPr="0080085D">
        <w:t xml:space="preserve">www.bip.lwowek.com.pl w zakładce przetargi </w:t>
      </w:r>
      <w:r w:rsidRPr="0080085D">
        <w:br/>
      </w:r>
      <w:r w:rsidRPr="0080085D">
        <w:rPr>
          <w:b/>
          <w:bCs/>
        </w:rPr>
        <w:t>Adres strony internetowej, na której zamieszczona będzie specyfikacj</w:t>
      </w:r>
      <w:r>
        <w:rPr>
          <w:b/>
          <w:bCs/>
        </w:rPr>
        <w:t xml:space="preserve">a istotnych warunków zamówienia: </w:t>
      </w:r>
      <w:r w:rsidRPr="0080085D">
        <w:t xml:space="preserve">Tak </w:t>
      </w:r>
      <w:r>
        <w:t xml:space="preserve"> - </w:t>
      </w:r>
      <w:r w:rsidRPr="0080085D">
        <w:t xml:space="preserve">www.bip.lwowek.com.pl w zakładce przetargi </w:t>
      </w:r>
      <w:r w:rsidRPr="0080085D">
        <w:br/>
      </w:r>
      <w:r w:rsidRPr="0080085D">
        <w:rPr>
          <w:b/>
          <w:bCs/>
        </w:rPr>
        <w:t>Dostęp do dokumentów z postępowania jest ograniczony - więcej informacji można uzyskać pod adresem</w:t>
      </w:r>
      <w:r>
        <w:rPr>
          <w:b/>
          <w:bCs/>
        </w:rPr>
        <w:t xml:space="preserve">: </w:t>
      </w:r>
      <w:r w:rsidRPr="0080085D">
        <w:t xml:space="preserve">Nie </w:t>
      </w:r>
      <w:r w:rsidRPr="0080085D">
        <w:br/>
      </w:r>
      <w:r w:rsidRPr="0080085D">
        <w:rPr>
          <w:b/>
          <w:bCs/>
        </w:rPr>
        <w:t>Oferty lub wnioski o dopuszczenie do udziału w postępowaniu należy przesyłać:</w:t>
      </w:r>
      <w:r w:rsidRPr="0080085D">
        <w:t xml:space="preserve"> </w:t>
      </w:r>
      <w:r w:rsidRPr="0080085D">
        <w:br/>
      </w:r>
      <w:r w:rsidRPr="0080085D">
        <w:rPr>
          <w:b/>
          <w:bCs/>
        </w:rPr>
        <w:t>Elektronicznie</w:t>
      </w:r>
      <w:r>
        <w:t xml:space="preserve">: </w:t>
      </w:r>
      <w:r w:rsidRPr="0080085D">
        <w:t>Nie</w:t>
      </w:r>
      <w:r>
        <w:t xml:space="preserve">, </w:t>
      </w:r>
      <w:r w:rsidRPr="0080085D">
        <w:t xml:space="preserve">adres </w:t>
      </w:r>
      <w:r w:rsidRPr="0080085D">
        <w:br/>
      </w:r>
      <w:r w:rsidRPr="0080085D">
        <w:rPr>
          <w:b/>
          <w:bCs/>
        </w:rPr>
        <w:t>Dopuszczone jest przesłanie ofert lub wniosków o dopuszczenie do udziału w postępowaniu w inny sposób:</w:t>
      </w:r>
      <w:r>
        <w:t xml:space="preserve"> Nie, </w:t>
      </w:r>
      <w:r w:rsidRPr="0080085D">
        <w:t xml:space="preserve">Inny sposób: </w:t>
      </w:r>
      <w:r w:rsidRPr="0080085D">
        <w:br/>
      </w:r>
      <w:r w:rsidRPr="0080085D">
        <w:rPr>
          <w:b/>
          <w:bCs/>
        </w:rPr>
        <w:t>Wymagane jest przesłanie ofert lub wniosków o dopuszczenie do udziału w postępowaniu w inny sposób:</w:t>
      </w:r>
      <w:r w:rsidRPr="0080085D">
        <w:t xml:space="preserve"> Tak </w:t>
      </w:r>
      <w:r w:rsidRPr="0080085D">
        <w:br/>
        <w:t xml:space="preserve">Inny sposób: </w:t>
      </w:r>
      <w:r>
        <w:t xml:space="preserve"> </w:t>
      </w:r>
      <w:r w:rsidRPr="0080085D">
        <w:t xml:space="preserve">Oferty pod rygorem nieważności należy dostarczyć z zachowaniem formy pisemnej: osobiście, za </w:t>
      </w:r>
      <w:proofErr w:type="spellStart"/>
      <w:r w:rsidRPr="0080085D">
        <w:t>posrednictwem</w:t>
      </w:r>
      <w:proofErr w:type="spellEnd"/>
      <w:r w:rsidRPr="0080085D">
        <w:t xml:space="preserve"> operatora pocztowego, kurierem lub przez posłańca w zamkniętym opakowaniu (kopercie) </w:t>
      </w:r>
      <w:r w:rsidRPr="0080085D">
        <w:br/>
        <w:t xml:space="preserve">Adres: Urząd Miasta i Gminy w Lwówku, ul. Ratuszowa 2, 64-310 Lwówek - sekretariat, pokój nr 5 </w:t>
      </w:r>
      <w:r w:rsidRPr="0080085D">
        <w:br/>
      </w:r>
      <w:r w:rsidRPr="0080085D">
        <w:rPr>
          <w:b/>
          <w:bCs/>
        </w:rPr>
        <w:t>Komunikacja elektroniczna wymaga korzystania z narzędzi i urządzeń lub formatów plików, które nie są ogólnie dostępne</w:t>
      </w:r>
      <w:r>
        <w:rPr>
          <w:b/>
          <w:bCs/>
        </w:rPr>
        <w:t xml:space="preserve">: </w:t>
      </w:r>
      <w:r w:rsidRPr="0080085D">
        <w:t xml:space="preserve">Nie </w:t>
      </w:r>
      <w:r w:rsidRPr="0080085D">
        <w:br/>
        <w:t xml:space="preserve">Nieograniczony, pełny, bezpośredni i bezpłatny dostęp do tych narzędzi można uzyskać pod adresem: (URL) </w:t>
      </w:r>
      <w:r w:rsidRPr="0080085D">
        <w:br/>
      </w:r>
      <w:r>
        <w:rPr>
          <w:u w:val="single"/>
        </w:rPr>
        <w:br/>
      </w:r>
      <w:r w:rsidRPr="0080085D">
        <w:rPr>
          <w:u w:val="single"/>
        </w:rPr>
        <w:t xml:space="preserve">SEKCJA II: PRZEDMIOT ZAMÓWIENIA </w:t>
      </w:r>
      <w:r>
        <w:br/>
      </w:r>
      <w:r w:rsidRPr="0080085D">
        <w:rPr>
          <w:b/>
          <w:bCs/>
        </w:rPr>
        <w:t xml:space="preserve">II.1) Nazwa nadana zamówieniu przez zamawiającego: </w:t>
      </w:r>
      <w:r w:rsidRPr="0080085D">
        <w:t xml:space="preserve">Przebudowa ulicy Stefana </w:t>
      </w:r>
      <w:proofErr w:type="spellStart"/>
      <w:r w:rsidRPr="0080085D">
        <w:t>Wittmanna</w:t>
      </w:r>
      <w:proofErr w:type="spellEnd"/>
      <w:r w:rsidRPr="0080085D">
        <w:t xml:space="preserve"> w Lwówku wraz z odwodnieniem na odcinku ok. km. 0+000,00 do 0+650,00 Projekt dofinansowany ze środków Funduszu Dróg Samorządowych </w:t>
      </w:r>
      <w:r w:rsidRPr="0080085D">
        <w:br/>
      </w:r>
      <w:r w:rsidRPr="0080085D">
        <w:rPr>
          <w:b/>
          <w:bCs/>
        </w:rPr>
        <w:t xml:space="preserve">Numer referencyjny: </w:t>
      </w:r>
      <w:r w:rsidRPr="0080085D">
        <w:t xml:space="preserve">RG.271.13.00.2019.ZJ </w:t>
      </w:r>
      <w:r w:rsidRPr="0080085D">
        <w:br/>
      </w:r>
      <w:r w:rsidRPr="0080085D">
        <w:rPr>
          <w:b/>
          <w:bCs/>
        </w:rPr>
        <w:t>Przed wszczęciem postępowania o udzielenie zamówienia przeprowadzono dialog techniczny</w:t>
      </w:r>
      <w:r>
        <w:rPr>
          <w:b/>
          <w:bCs/>
        </w:rPr>
        <w:t xml:space="preserve">: </w:t>
      </w:r>
      <w:r w:rsidRPr="0080085D">
        <w:t xml:space="preserve">Nie </w:t>
      </w:r>
      <w:r w:rsidRPr="0080085D">
        <w:br/>
      </w:r>
      <w:r w:rsidRPr="0080085D">
        <w:rPr>
          <w:b/>
          <w:bCs/>
        </w:rPr>
        <w:t xml:space="preserve">II.2) Rodzaj zamówienia: </w:t>
      </w:r>
      <w:r w:rsidRPr="0080085D">
        <w:t xml:space="preserve">Roboty budowlane </w:t>
      </w:r>
      <w:r w:rsidRPr="0080085D">
        <w:br/>
      </w:r>
      <w:r w:rsidRPr="0080085D">
        <w:rPr>
          <w:b/>
          <w:bCs/>
        </w:rPr>
        <w:t>II.3) Informacja o możliwości składania ofert częściowych</w:t>
      </w:r>
      <w:r w:rsidRPr="0080085D">
        <w:t xml:space="preserve"> </w:t>
      </w:r>
      <w:r w:rsidRPr="0080085D">
        <w:br/>
        <w:t xml:space="preserve">Zamówienie podzielone jest na części: Nie </w:t>
      </w:r>
      <w:r w:rsidRPr="0080085D">
        <w:br/>
      </w:r>
      <w:r w:rsidRPr="0080085D">
        <w:rPr>
          <w:b/>
          <w:bCs/>
        </w:rPr>
        <w:t>Oferty lub wnioski o dopuszczenie do udziału w postępowaniu można składać w odniesieniu do:</w:t>
      </w:r>
      <w:r w:rsidRPr="0080085D">
        <w:t xml:space="preserve"> </w:t>
      </w:r>
      <w:r w:rsidRPr="0080085D">
        <w:br/>
        <w:t xml:space="preserve">tylko jednej części </w:t>
      </w:r>
      <w:r>
        <w:br/>
      </w:r>
      <w:r w:rsidRPr="0080085D">
        <w:rPr>
          <w:b/>
          <w:bCs/>
        </w:rPr>
        <w:t>Zamawiający zastrzega sobie prawo do udzielenia łącznie następujących części lub grup części:</w:t>
      </w:r>
      <w:r>
        <w:t xml:space="preserve"> </w:t>
      </w:r>
      <w:r w:rsidRPr="0080085D">
        <w:br/>
      </w:r>
      <w:r w:rsidRPr="0080085D">
        <w:rPr>
          <w:b/>
          <w:bCs/>
        </w:rPr>
        <w:t>Maksymalna liczba części zamówienia, na które może zostać udzielone zamówienie jednemu wykonawcy:</w:t>
      </w:r>
      <w:r w:rsidRPr="0080085D">
        <w:t xml:space="preserve"> </w:t>
      </w:r>
      <w:r w:rsidRPr="0080085D">
        <w:br/>
      </w:r>
      <w:r w:rsidRPr="0080085D">
        <w:br/>
      </w:r>
      <w:r w:rsidRPr="0080085D">
        <w:rPr>
          <w:b/>
          <w:bCs/>
        </w:rPr>
        <w:t xml:space="preserve">II.4) Krótki opis przedmiotu zamówienia </w:t>
      </w:r>
      <w:r w:rsidRPr="0080085D">
        <w:rPr>
          <w:i/>
          <w:iCs/>
        </w:rPr>
        <w:t>(wielkość, zakres, rodzaj i ilość dostaw, usług lub robót budowlanych lub określenie zapotrzebowania i wymagań )</w:t>
      </w:r>
      <w:r w:rsidRPr="0080085D">
        <w:rPr>
          <w:b/>
          <w:bCs/>
        </w:rPr>
        <w:t xml:space="preserve"> a w przypadku partnerstwa innowacyjnego - określenie zapotrzebowania na innowacyjny produkt, usługę lub roboty budowlane: </w:t>
      </w:r>
      <w:r w:rsidRPr="0080085D">
        <w:t xml:space="preserve">1. Przedmiot zamówienia obejmuje jedną część – jedno zadanie (zamówienie podstawowe) w projekcie pn.: Przebudowa ulicy Stefana </w:t>
      </w:r>
      <w:proofErr w:type="spellStart"/>
      <w:r w:rsidRPr="0080085D">
        <w:t>Wittmanna</w:t>
      </w:r>
      <w:proofErr w:type="spellEnd"/>
      <w:r w:rsidRPr="0080085D">
        <w:t xml:space="preserve"> w Lwówku wraz z odwodnieniem na odcinku ok. km. 0+000,00 do 0+650,00 1) Przedmiot zamówienia zostaje przedstawiony za pomocą technicznych dokumentacji projektowych – projektach budowlanych obejmujących branżę drogową i branżę sanitarną, stanowiących załączniki do niniejszej </w:t>
      </w:r>
      <w:proofErr w:type="spellStart"/>
      <w:r w:rsidRPr="0080085D">
        <w:t>siwz</w:t>
      </w:r>
      <w:proofErr w:type="spellEnd"/>
      <w:r w:rsidRPr="0080085D">
        <w:t xml:space="preserve">, roboty wykonywane będą na podstawie zgłoszenia zamiaru wykonania robót budowlanych nie wymagających pozwolenia na budowę do Starostwa Powiatowego w Nowym Tomyślu z dnia 18.03.2019r., zaświadczenie o nie wniesieniu sprzeciwu z dnia 10.04.2019r. Dokumentacja projektowa obejmuje budowlane roboty z branży drogowej oraz z branży sanitarnej (kanalizacja deszczowa), usytuowane na działkach nr </w:t>
      </w:r>
      <w:proofErr w:type="spellStart"/>
      <w:r w:rsidRPr="0080085D">
        <w:t>ewid</w:t>
      </w:r>
      <w:proofErr w:type="spellEnd"/>
      <w:r w:rsidRPr="0080085D">
        <w:t xml:space="preserve">. 293, 365/1, 365/2, 675, 887 obręb m. Lwówek. Dokumentacja projektowa obejmuje odcinek dłuższy od km 0+000,00 do 0+757,00; część robót przewidywana do wykonania na odcinku poza zamówieniem podstawowym, zostaje przez Zamawiającego ujęta w dopuszczeniu możliwość udzielenia zamówień o których mowa w art. 67 ust. 1 pkt. 6) i 7) ustawy </w:t>
      </w:r>
      <w:proofErr w:type="spellStart"/>
      <w:r w:rsidRPr="0080085D">
        <w:t>Pzp</w:t>
      </w:r>
      <w:proofErr w:type="spellEnd"/>
      <w:r w:rsidRPr="0080085D">
        <w:t xml:space="preserve">. 2) Realizacja przebudowy ulicy Stefana </w:t>
      </w:r>
      <w:proofErr w:type="spellStart"/>
      <w:r w:rsidRPr="0080085D">
        <w:t>Wittmanna</w:t>
      </w:r>
      <w:proofErr w:type="spellEnd"/>
      <w:r w:rsidRPr="0080085D">
        <w:t xml:space="preserve"> w Lwówku w zamówieniu </w:t>
      </w:r>
      <w:r w:rsidRPr="0080085D">
        <w:lastRenderedPageBreak/>
        <w:t xml:space="preserve">podstawowym obejmuje odcinek 650,00 m docelowo przebudowa obejmuje całą ulicę na długości 757,00m i ma na celu uporządkowanie komunikacji samochodowej i pieszej, wzbogaconej o projektowane miejsca parkingowe, chodniki, ścieżkę pieszo-rowerową, pobocze. Projekt zakłada wykonanie nowego oznakowania pionowego i poziomego, w odrębnym opracowaniu projektowym przedstawiono projektowane wykonanie odwodnienia ulicy jak i odcinków dróg dochodzących. 3) Wszystkie szczegóły związane z wykonaniem przedmiotu zamówienia zawarto w projekcie budowlanym opracowanym przez Biuro projektowe STREETWISE Tomasz Rykowski, Dobrzyń 23, 13-100 Nidzica, oraz branżowym projekcie budowlanym obejmującym część sanitarną (kanalizację deszczową) opracowanym przez Zakład Usług Projektowych i Inwestycyjnych Maria i Waldemar Pięta, ul. Targowa 2, 64-300 Nowy Tomyśl. Dokumentacja projektowa jest opracowaniem kompletnym przygotowanym na okoliczność projektowanej przebudowy (dokumentacja projektowa – projekty budowlane zostają udostępnione na stronie internetowej zamawiającego). 2. Zamawiający nie przewiduje określania w opisie przedmiotu zamówienia wymagań związanych z realizacją zamówienia o których mowa w art. 29 ust. 4 ustawy PZP. 3. Branża drogowa - parametry przebudowywanej ulicy St. </w:t>
      </w:r>
      <w:proofErr w:type="spellStart"/>
      <w:r w:rsidRPr="0080085D">
        <w:t>Wittmanna</w:t>
      </w:r>
      <w:proofErr w:type="spellEnd"/>
      <w:r w:rsidRPr="0080085D">
        <w:t xml:space="preserve"> w Lwówku: - prędkość projektowa </w:t>
      </w:r>
      <w:proofErr w:type="spellStart"/>
      <w:r w:rsidRPr="0080085D">
        <w:t>Vmax</w:t>
      </w:r>
      <w:proofErr w:type="spellEnd"/>
      <w:r w:rsidRPr="0080085D">
        <w:t xml:space="preserve"> = 40 km/h, (teren zabudowany), - klasa drogi – „L” lokalna, - obciążenie ruchem – KR2, - nacisk osi z ładunkiem – ponad 100 </w:t>
      </w:r>
      <w:proofErr w:type="spellStart"/>
      <w:r w:rsidRPr="0080085D">
        <w:t>kN</w:t>
      </w:r>
      <w:proofErr w:type="spellEnd"/>
      <w:r w:rsidRPr="0080085D">
        <w:t xml:space="preserve">, - ilość pasów ruchu – droga dwupasmowa – ruch dwukierunkowy, droga jednopasmowa - szerokość jezdni 6,00 m na odcinku dwukierunkowym, szerokość jezdni 4,00 m na odcinku jednokierunkowym, - przekrój poprzeczny daszkowy 2,0%, na łukach poziomych spadek poprzeczny zmienny, - szerokość miejsc postojowych 2,50, długość 5,00 m, spadek jednostronny 2,0% wg. planu </w:t>
      </w:r>
      <w:proofErr w:type="spellStart"/>
      <w:r w:rsidRPr="0080085D">
        <w:t>zagospod</w:t>
      </w:r>
      <w:proofErr w:type="spellEnd"/>
      <w:r w:rsidRPr="0080085D">
        <w:t xml:space="preserve">. terenu, - szerokość chodnika 1,50 m, 2,00 m spadek jednostronny poprzeczny w kierunku jezdni 2,0% (szerokość chodnika miejscami zmienna od założonej z uwagi na lokalizację zabudowań i ogrodzeń), - szerokość ścieżki pieszo-rowerowej 2,50 m, spadek jednostronny poprzeczny w kierunku jezdni 2,0%, - szerokość zjazdów indywidualnych od 3,00 m do 4,50 m, - zjazdy indywidualne ze skosami 1:1, - szerokość zjazdów publicznych od 4,00 m do 5,00 m, - promienie wyokrąglające na zjazdach publicznych 5,00 m, - szerokość miejsc parkingowych 2,50 m, - spadek poprzeczny jednostronny miejsc parkingowych 2,0%, - szerokość pobocza jednostronnego 1,00 m, spadek poprzeczny jednostronny 8,0%. 4. Plan sytuacyjny przebudowy ulicy </w:t>
      </w:r>
      <w:proofErr w:type="spellStart"/>
      <w:r w:rsidRPr="0080085D">
        <w:t>Wittmanna</w:t>
      </w:r>
      <w:proofErr w:type="spellEnd"/>
      <w:r w:rsidRPr="0080085D">
        <w:t xml:space="preserve"> Przebudowę ulicy Stefana </w:t>
      </w:r>
      <w:proofErr w:type="spellStart"/>
      <w:r w:rsidRPr="0080085D">
        <w:t>Wittmanna</w:t>
      </w:r>
      <w:proofErr w:type="spellEnd"/>
      <w:r w:rsidRPr="0080085D">
        <w:t xml:space="preserve"> należy wykonać w dotychczasowym śladzie jako jezdnię dwukierunkową od publicznej drogi krajowej (DK 92) do skrzyżowania z ul. 3-go Stycznia włącznie oraz jednokierunkową od skrzyżowania z ul. 3-go Stycznia, aż do Rynku miasta Lwówka. Przebudowa ulicy przebiega w istniejącym pasie drogowym, korekcie podlegają miejsca istniejących załamań osi trasy oraz miejsca występowania łuków poziomych oraz przebudowa skrzyżowań. Załamania trasy opisano w układzie współrzędnych i oznaczono odpowiednio od W1 do W12. Ulica </w:t>
      </w:r>
      <w:proofErr w:type="spellStart"/>
      <w:r w:rsidRPr="0080085D">
        <w:t>Wittmanna</w:t>
      </w:r>
      <w:proofErr w:type="spellEnd"/>
      <w:r w:rsidRPr="0080085D">
        <w:t xml:space="preserve"> na całym odcinku posiada długość L=757,00 m (zamówienie podstawowe obejmuje odcinek L=650,00m), szerokość 6,00 m oraz 4,00 m, w ciągu ulicy należy wykonać dwustronne chodniki szerokości 1,50 m oraz 2,50 m, ścieżkę pieszo-rowerową szerokości 2,50 m, miejsca parkingowe szerokości 2,50 m oraz zjazdy indywidualne i publiczne oraz ściek </w:t>
      </w:r>
      <w:proofErr w:type="spellStart"/>
      <w:r w:rsidRPr="0080085D">
        <w:t>przykrawężnowy</w:t>
      </w:r>
      <w:proofErr w:type="spellEnd"/>
      <w:r w:rsidRPr="0080085D">
        <w:t xml:space="preserve">, dokumentacja projektowa zakłada także przebudowę istniejących skrzyżowań. 5. Profil podłużny drogi przebudowy ulicy </w:t>
      </w:r>
      <w:proofErr w:type="spellStart"/>
      <w:r w:rsidRPr="0080085D">
        <w:t>Wittmanna</w:t>
      </w:r>
      <w:proofErr w:type="spellEnd"/>
      <w:r w:rsidRPr="0080085D">
        <w:t xml:space="preserve">. Niweletę w przebudowie ulicy należy dowiązać się do istniejącego terenu jak i do istniejącego uzbrojenia unosząc ją ponad istniejący nawierzchnię bitumiczną o średnio 8 cm na odcinku od DK92 do ul. Kasztanowej, oraz 3-5 cm na odcinku od ul. Kasztanowej do Rynku. Na przebudowanych zjazdach oraz skrzyżowaniach należy się dowiązać z wysokościami przebudowy do istniejącego terenu (granicy pasa drogowego), ogrodzeń zabudowań. Jezdnie parkingu zaprojektowano o spadkach od 0,250% do 1,264%. 6. Konstrukcja nawierzchni. W przedmiocie zamówienia należy wykonać następujące konstrukcje: 1) nawierzchni jezdni od km 0+000,00 do km 0+650,00 – zamówienie podstawowe i dalej do km 0+757,00 o gr. całkowitej konstrukcji = 8 cm (nie uwzględniając warstwy wyrównawczej), 2) nawierzchni jezdni na poszerzeniach od km 0+000,00 do km 650,00 - zamówienie podstawowe i dalej do km 0+757,00 o gr. całkowitej konstrukcji = 48 cm, 3) nawierzchni chodnika o gr. całkowitej konstrukcji = 31 cm, 4) nawierzchni ścieku </w:t>
      </w:r>
      <w:proofErr w:type="spellStart"/>
      <w:r w:rsidRPr="0080085D">
        <w:t>przykrawężnikowego</w:t>
      </w:r>
      <w:proofErr w:type="spellEnd"/>
      <w:r w:rsidRPr="0080085D">
        <w:t xml:space="preserve"> o gr. całkowitej konstrukcji = 11 cm, 5) nawierzchni ścieżki pieszo-rowerowej o gr. całkowitej konstrukcji = 31 cm, 6) nawierzchni miejsc postojowych o gr. całkowitej konstrukcji = 48 cm, 7) nawierzchni zjazdów indywidualnych o gr. całkowitej konstrukcji = 43 cm, 8) nawierzchni zjazdów publicznych o gr. całkowitej konstrukcji = 38 </w:t>
      </w:r>
      <w:r w:rsidRPr="0080085D">
        <w:lastRenderedPageBreak/>
        <w:t xml:space="preserve">cm, 9) nawierzchni skrzyżowań o gr. całkowitej konstrukcji = 38 cm, 10) pobocza jednostronne szer. 1,00 m o nawierzchni z destruktu bitumicznego gr. po zagęszczeniu 10 cm (destrukt z frezowania istniejącej nawierzchni). 11) Uwagi: do wykonania nasypów należy zastosować materiał z profilowania, wykopów; materiał ten powinien dodatkowo spełniać wymagania stawiane gruntom, pozostały grunt nie wykorzystany należy rozplantować, w dokumentacji projektowej przewidziano frezowanie istniejącej nawierzchni lokalnie wg. profilu podłużnego, w szczególności na odcinku od ul. Kasztanowej do Rynku. 7. Stała organizacja ruchu W związku z zakresem prac oraz ich charakterem projekt przebudowy ulicy St. </w:t>
      </w:r>
      <w:proofErr w:type="spellStart"/>
      <w:r w:rsidRPr="0080085D">
        <w:t>Wittmanna</w:t>
      </w:r>
      <w:proofErr w:type="spellEnd"/>
      <w:r w:rsidRPr="0080085D">
        <w:t xml:space="preserve"> zakłada wykonanie nowej stałej organizacji ruchu, zakładające montaż oznakowania poziomego i pionowego, stała organizacja ruchu została przedstawiona w projekcie budowlanym. 8. Branża sanitarna Zakres przedmiotu zamówienia obejmuje także roboty budowlane z branży instalacji sanitarnych z zakresu budowy sieci kanalizacji deszczowej w ulicy St. </w:t>
      </w:r>
      <w:proofErr w:type="spellStart"/>
      <w:r w:rsidRPr="0080085D">
        <w:t>Wittmanna</w:t>
      </w:r>
      <w:proofErr w:type="spellEnd"/>
      <w:r w:rsidRPr="0080085D">
        <w:t xml:space="preserve"> we Lwówku, który to zakres został przedstawiony za pomocą oddzielnego opracowania - projektu budowlanego, dokumentacja ta obejmuje budowę odwodnienia nawierzchni ulicy za pomocą wpustów ulicznych z osadnikami, podłączonych przez </w:t>
      </w:r>
      <w:proofErr w:type="spellStart"/>
      <w:r w:rsidRPr="0080085D">
        <w:t>przykanaliki</w:t>
      </w:r>
      <w:proofErr w:type="spellEnd"/>
      <w:r w:rsidRPr="0080085D">
        <w:t xml:space="preserve"> do sieci kanalizacji deszczowej. 9. Opis techniczny do projektowanego rozwiązania sieć kanalizacji deszczowej 1) Należy wykonać sieć kanalizacji deszczowej z rur tworzywowych PP dwuściennych ze ścianką profilowaną, SN 8 </w:t>
      </w:r>
      <w:proofErr w:type="spellStart"/>
      <w:r w:rsidRPr="0080085D">
        <w:t>kN</w:t>
      </w:r>
      <w:proofErr w:type="spellEnd"/>
      <w:r w:rsidRPr="0080085D">
        <w:t xml:space="preserve">/m2, łączonych na uszczelki gumowe, o długościach sieci: - PP Ø600 - L = 88,5 m, - PP Ø500 - L = 273,0 m, - PP Ø400 - L = 6,0 m, - PP Ø300 - L = 6,0 m, - PP Ø250 - L = 313,5 m. Wykonawcy winni zastosować rury jednego, wybranego przez siebie producenta, pod warunkiem spełnienia wymagań normy PN-EN 13476-3. 2) Na trasie kanalizacji deszczowej należy wykonać studnie kanalizacyjne, rewizyjne z prefabrykowanych kręgów betonowych Ø1000 (14 szt.), Ø1200 (4 szt.), także jednego wybranego producenta. Zastosowane przez wykonawcę do wykonania sieci studnie betonowe prefabrykowane winny być wykonane z betonu </w:t>
      </w:r>
      <w:proofErr w:type="spellStart"/>
      <w:r w:rsidRPr="0080085D">
        <w:t>wibroprasowanego</w:t>
      </w:r>
      <w:proofErr w:type="spellEnd"/>
      <w:r w:rsidRPr="0080085D">
        <w:t xml:space="preserve"> o wytrzymałości nie niższej niż 40 </w:t>
      </w:r>
      <w:proofErr w:type="spellStart"/>
      <w:r w:rsidRPr="0080085D">
        <w:t>MPa</w:t>
      </w:r>
      <w:proofErr w:type="spellEnd"/>
      <w:r w:rsidRPr="0080085D">
        <w:t xml:space="preserve"> (klasy C35/45), wskaźniku w/c nie większym od 0.45, nasiąkliwości nie większej od 5%, ponad to studzienki powinny być wyposażone w stopnie </w:t>
      </w:r>
      <w:proofErr w:type="spellStart"/>
      <w:r w:rsidRPr="0080085D">
        <w:t>złazowe</w:t>
      </w:r>
      <w:proofErr w:type="spellEnd"/>
      <w:r w:rsidRPr="0080085D">
        <w:t xml:space="preserve"> żeliwne. Włączenie rurociągów do studzienek betonowych winno się odbywać za pomocą fabrycznie wklejonych w ścianki studzienek przejść szczelnych, studnie winny być wyposażone w przykrycia włazami kanałowymi żeliwnymi klasy D400. 3) Do wykonanej sieci kanalizacji deszczowej należy zamontować </w:t>
      </w:r>
      <w:proofErr w:type="spellStart"/>
      <w:r w:rsidRPr="0080085D">
        <w:t>przykanaliki</w:t>
      </w:r>
      <w:proofErr w:type="spellEnd"/>
      <w:r w:rsidRPr="0080085D">
        <w:t xml:space="preserve"> kanalizacji deszczowej od wpustów ulicznych, które winny być wykonane z rur PVC-U litych Ø160 x 4,7, SN 8 </w:t>
      </w:r>
      <w:proofErr w:type="spellStart"/>
      <w:r w:rsidRPr="0080085D">
        <w:t>kN</w:t>
      </w:r>
      <w:proofErr w:type="spellEnd"/>
      <w:r w:rsidRPr="0080085D">
        <w:t xml:space="preserve">/m2 o łącznej długości L = 93,5 m, łączonych na uszczelki gumowe, zastosowane rury muszą spełniać wymagania normy PN-EN 1401-1. </w:t>
      </w:r>
      <w:proofErr w:type="spellStart"/>
      <w:r w:rsidRPr="0080085D">
        <w:t>Przykanaliki</w:t>
      </w:r>
      <w:proofErr w:type="spellEnd"/>
      <w:r w:rsidRPr="0080085D">
        <w:t xml:space="preserve"> należy włączyć do studni rewizyjnych za pomocą wklejonych w ścianki studni przejść szczelnych oraz bezpośrednio w rurociąg za pomocą przyłączy siodłowych - kąt wcinki 60° od osi poziomej przekroju kanału. 4) W celu przejęcia wód opadowych z przebudowywanej ulicy wykonawca wykona wpusty uliczne z prefabrykowanych elementów betonowych Ø500 (30 szt.). Studzienki ściekowe z osadnikiem o wysokości części osadowej 0,5 m z betonu </w:t>
      </w:r>
      <w:proofErr w:type="spellStart"/>
      <w:r w:rsidRPr="0080085D">
        <w:t>wibroprasowanego</w:t>
      </w:r>
      <w:proofErr w:type="spellEnd"/>
      <w:r w:rsidRPr="0080085D">
        <w:t xml:space="preserve"> klasy C35/45. Pozostałe wymagania materiałowe i montażowe jak dla studni rewizyjnych. Wpusty ściekowe żeliwne typowe – 620 x 420mm, klasy C250. 5) uwaga: poszczególne materiały użyte do budowy systemu sieci kanalizacji deszczowej winny obejmować dostawy w asortymentach od jednakowych producentów. 10. Przedmiary robót do wykonania Zamawiający przedstawiając przedmiot zamówienia za pomocą dokumentacji projektowej w branży drogowej jak i branży sanitarnej dołącza w każdym z zakresów przedmiary robót do wykonania, z zastrzeżeniem, że stanowią one jedynie podstawę informacyjną, nie są obligatoryjne dla Wykonawcy i mają jedynie znaczenie pomocnicze w określeniu przedmiotu zamówienia. Roboty nie ujęte w przedmiarach robót, a występujące w przedstawionych w załącznikach do </w:t>
      </w:r>
      <w:proofErr w:type="spellStart"/>
      <w:r w:rsidRPr="0080085D">
        <w:t>siwz</w:t>
      </w:r>
      <w:proofErr w:type="spellEnd"/>
      <w:r w:rsidRPr="0080085D">
        <w:t xml:space="preserve"> – projektach budowlanych, przygotowanych na okoliczność wykonania przedmiotowego zamówienia nie są robotami dodatkowymi. </w:t>
      </w:r>
      <w:r w:rsidRPr="0080085D">
        <w:br/>
      </w:r>
      <w:r w:rsidRPr="0080085D">
        <w:br/>
      </w:r>
      <w:r w:rsidRPr="0080085D">
        <w:rPr>
          <w:b/>
          <w:bCs/>
        </w:rPr>
        <w:t xml:space="preserve">II.5) Główny kod CPV: </w:t>
      </w:r>
      <w:r w:rsidRPr="0080085D">
        <w:t xml:space="preserve">45233000-9 </w:t>
      </w:r>
      <w:r w:rsidRPr="0080085D">
        <w:br/>
      </w:r>
      <w:r w:rsidRPr="0080085D">
        <w:rPr>
          <w:b/>
          <w:bCs/>
        </w:rPr>
        <w:t>Dodatkowe kody CPV:</w:t>
      </w:r>
      <w:r w:rsidRPr="0080085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Kod CPV</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45111290-7</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lastRenderedPageBreak/>
              <w:t>45111200-0</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45112210-0</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45112100-6</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45450000-6</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45231000-5</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45233200-1</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45233000-9</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45233222-1</w:t>
            </w:r>
          </w:p>
        </w:tc>
      </w:tr>
    </w:tbl>
    <w:p w:rsidR="0080085D" w:rsidRPr="0080085D" w:rsidRDefault="0080085D" w:rsidP="0080085D">
      <w:pPr>
        <w:spacing w:line="240" w:lineRule="auto"/>
      </w:pPr>
      <w:r w:rsidRPr="0080085D">
        <w:br/>
      </w:r>
      <w:r w:rsidRPr="0080085D">
        <w:br/>
      </w:r>
      <w:r w:rsidRPr="0080085D">
        <w:rPr>
          <w:b/>
          <w:bCs/>
        </w:rPr>
        <w:t xml:space="preserve">II.6) Całkowita wartość zamówienia </w:t>
      </w:r>
      <w:r w:rsidRPr="0080085D">
        <w:rPr>
          <w:i/>
          <w:iCs/>
        </w:rPr>
        <w:t>(jeżeli zamawiający podaje informacje o wartości zamówienia)</w:t>
      </w:r>
      <w:r>
        <w:t xml:space="preserve">: </w:t>
      </w:r>
      <w:r>
        <w:br/>
        <w:t xml:space="preserve">Wartość bez VAT:  </w:t>
      </w:r>
      <w:r w:rsidRPr="0080085D">
        <w:t xml:space="preserve">Waluta: </w:t>
      </w:r>
      <w:r w:rsidRPr="0080085D">
        <w:br/>
      </w:r>
      <w:r w:rsidRPr="0080085D">
        <w:rPr>
          <w:i/>
          <w:iCs/>
        </w:rPr>
        <w:t>(w przypadku umów ramowych lub dynamicznego systemu zakupów – szacunkowa całkowita maksymalna wartość w całym okresie obowiązywania umowy ramowej lub dynamicznego systemu zakupów)</w:t>
      </w:r>
      <w:r w:rsidRPr="0080085D">
        <w:t xml:space="preserve"> </w:t>
      </w:r>
      <w:r w:rsidRPr="0080085D">
        <w:br/>
      </w:r>
      <w:r w:rsidRPr="0080085D">
        <w:rPr>
          <w:b/>
          <w:bCs/>
        </w:rPr>
        <w:t xml:space="preserve">II.7) Czy przewiduje się udzielenie zamówień, o których mowa w art. 67 ust. 1 pkt 6 i 7 lub w art. 134 ust. 6 pkt 3 ustawy </w:t>
      </w:r>
      <w:proofErr w:type="spellStart"/>
      <w:r w:rsidRPr="0080085D">
        <w:rPr>
          <w:b/>
          <w:bCs/>
        </w:rPr>
        <w:t>Pzp</w:t>
      </w:r>
      <w:proofErr w:type="spellEnd"/>
      <w:r w:rsidRPr="0080085D">
        <w:rPr>
          <w:b/>
          <w:bCs/>
        </w:rPr>
        <w:t xml:space="preserve">: </w:t>
      </w:r>
      <w:r w:rsidRPr="0080085D">
        <w:t xml:space="preserve">Tak </w:t>
      </w:r>
      <w:r w:rsidRPr="0080085D">
        <w:br/>
        <w:t xml:space="preserve">Określenie przedmiotu, wielkości lub zakresu oraz warunków na jakich zostaną udzielone zamówienia, o których mowa w art. 67 ust. 1 pkt 6 lub w art. 134 ust. 6 pkt 3 ustawy </w:t>
      </w:r>
      <w:proofErr w:type="spellStart"/>
      <w:r w:rsidRPr="0080085D">
        <w:t>Pzp</w:t>
      </w:r>
      <w:proofErr w:type="spellEnd"/>
      <w:r w:rsidRPr="0080085D">
        <w:t xml:space="preserve">: 1) Zamawiający dopuszcza możliwość udzielenia dotychczasowemu wykonawcy zamówień w zakresie do 20% wartości brutto zamówienia podstawowego. Zamawiający dopuszcza możliwość udzielenia zamówień o których mowa w art. 67 ust. 1 pkt. 6) i 7) ustawy </w:t>
      </w:r>
      <w:proofErr w:type="spellStart"/>
      <w:r w:rsidRPr="0080085D">
        <w:t>Pzp</w:t>
      </w:r>
      <w:proofErr w:type="spellEnd"/>
      <w:r w:rsidRPr="0080085D">
        <w:t xml:space="preserve"> w zakresie: a) wykonania przebudowy ul. St. </w:t>
      </w:r>
      <w:proofErr w:type="spellStart"/>
      <w:r w:rsidRPr="0080085D">
        <w:t>Wittmanna</w:t>
      </w:r>
      <w:proofErr w:type="spellEnd"/>
      <w:r w:rsidRPr="0080085D">
        <w:t xml:space="preserve"> na odcinku jednokierunkowym od km 0+650,00 do 0+757,00, b) wykonania odwodnienia na odcinku ok 0+650 do studni D1, c) usunięcia kolizji - wymiany 3 słupów energetycznych wraz z wymianą linii kablowej </w:t>
      </w:r>
      <w:proofErr w:type="spellStart"/>
      <w:r w:rsidRPr="0080085D">
        <w:t>nN</w:t>
      </w:r>
      <w:proofErr w:type="spellEnd"/>
      <w:r w:rsidRPr="0080085D">
        <w:t xml:space="preserve"> na odcinku ok. 200mb, d) wykonania kanalizacji deszczowej - odprowadzenia wód opadowych z ulicy St. </w:t>
      </w:r>
      <w:proofErr w:type="spellStart"/>
      <w:r w:rsidRPr="0080085D">
        <w:t>Wittmanna</w:t>
      </w:r>
      <w:proofErr w:type="spellEnd"/>
      <w:r w:rsidRPr="0080085D">
        <w:t xml:space="preserve"> do rowu melioracji podstawowej za zabudowaniami dawnego PGR na odcinku około 200mb. 2) Dodatkowe informacje dotyczące zamówień, o których mowa w art. 67 ust. 1 pkt. 6) i 7) ustawy </w:t>
      </w:r>
      <w:proofErr w:type="spellStart"/>
      <w:r w:rsidRPr="0080085D">
        <w:t>Pzp</w:t>
      </w:r>
      <w:proofErr w:type="spellEnd"/>
      <w:r w:rsidRPr="0080085D">
        <w:t xml:space="preserve">, Zamawiający informuje, że przewiduje możliwość udzielenia zamówień jeżeli: a) będzie posiadał środki zabezpieczone w budżecie Gminy Lwówek na 2020r.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o których mowa w art. 67 ust. 1 pkt. 6) ustawy </w:t>
      </w:r>
      <w:proofErr w:type="spellStart"/>
      <w:r w:rsidRPr="0080085D">
        <w:t>Pzp</w:t>
      </w:r>
      <w:proofErr w:type="spellEnd"/>
      <w:r w:rsidRPr="0080085D">
        <w:t xml:space="preserve"> do zamówienia podstawowego - polegających na powtórzeniu tego samego rodzaju zamówień w zakresie wykonania drogowych robót budowlanych, b) w trakcie realizacji umowy i wykonywania drogowych robót budowlanych w przedmiotowym zamówieniu wystąpią zmiany rozwiązań technicznych równorzędne, lub polepszające funkcjonowanie całego układu przebudowy ulicy St. </w:t>
      </w:r>
      <w:proofErr w:type="spellStart"/>
      <w:r w:rsidRPr="0080085D">
        <w:t>Wittmanna</w:t>
      </w:r>
      <w:proofErr w:type="spellEnd"/>
      <w:r w:rsidRPr="0080085D">
        <w:t xml:space="preserve"> w Lwówku, lub kiedy wystąpią zmiany technologii wykonania przedmiotowej przebudowy ,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dodatkowych, których wykonania nie dało się przewidzieć na etapie projektowania, a niezbędnych do wykonania dla poprawności całego układu przebudowy ulicy St. </w:t>
      </w:r>
      <w:proofErr w:type="spellStart"/>
      <w:r w:rsidRPr="0080085D">
        <w:t>Wittmanna</w:t>
      </w:r>
      <w:proofErr w:type="spellEnd"/>
      <w:r w:rsidRPr="0080085D">
        <w:t xml:space="preserve"> w Lwówku. 3) Dla zamówień o których mowa w art. 67 ust. 1 pkt. 6) i 7) ustawy </w:t>
      </w:r>
      <w:proofErr w:type="spellStart"/>
      <w:r w:rsidRPr="0080085D">
        <w:t>Pzp</w:t>
      </w:r>
      <w:proofErr w:type="spellEnd"/>
      <w:r w:rsidRPr="0080085D">
        <w:t xml:space="preserve">, zostanie sporządzona przez Wykonawcę dodatkowa wycena w oparciu o faktycznie </w:t>
      </w:r>
      <w:r w:rsidRPr="0080085D">
        <w:lastRenderedPageBreak/>
        <w:t xml:space="preserve">przewidziane do wykonania ilości robót (potwierdzone przez inspektora nadzoru inwestorskiego), na warunkach wynikających z przeprowadzenia negocjacji w celu ustalenia istotnych postanowień dotyczących realizacji zamówienia. 4) Wykonawca wykona te zamówienia, o których wspomniano wyżej, jedynie na wyraźne polecenie Zamawiającego, na podstawie oddzielnego dodatkowego zamów. – dodatkowej umowy realizowanej zgodnie z art. 67 ust. 1 pkt. 7). </w:t>
      </w:r>
      <w:r w:rsidRPr="0080085D">
        <w:br/>
      </w:r>
      <w:r w:rsidRPr="0080085D">
        <w:rPr>
          <w:b/>
          <w:bCs/>
        </w:rPr>
        <w:t>II.8) Okres, w którym realizowane będzie zamówienie lub okres, na który została zawarta umowa ramowa lub okres, na który został ustanowiony dynamiczny system zakupów:</w:t>
      </w:r>
      <w:r w:rsidRPr="0080085D">
        <w:t xml:space="preserve"> </w:t>
      </w:r>
      <w:r w:rsidRPr="0080085D">
        <w:br/>
        <w:t>miesiącach:   </w:t>
      </w:r>
      <w:r w:rsidRPr="0080085D">
        <w:rPr>
          <w:i/>
          <w:iCs/>
        </w:rPr>
        <w:t xml:space="preserve"> lub </w:t>
      </w:r>
      <w:r w:rsidRPr="0080085D">
        <w:rPr>
          <w:b/>
          <w:bCs/>
        </w:rPr>
        <w:t>dniach:</w:t>
      </w:r>
      <w:r w:rsidRPr="0080085D">
        <w:t xml:space="preserve"> </w:t>
      </w:r>
      <w:r w:rsidRPr="0080085D">
        <w:br/>
      </w:r>
      <w:r w:rsidRPr="0080085D">
        <w:rPr>
          <w:i/>
          <w:iCs/>
        </w:rPr>
        <w:t>lub</w:t>
      </w:r>
      <w:r w:rsidRPr="0080085D">
        <w:t xml:space="preserve"> </w:t>
      </w:r>
      <w:r w:rsidRPr="0080085D">
        <w:br/>
      </w:r>
      <w:r w:rsidRPr="0080085D">
        <w:rPr>
          <w:b/>
          <w:bCs/>
        </w:rPr>
        <w:t xml:space="preserve">data rozpoczęcia: </w:t>
      </w:r>
      <w:r w:rsidRPr="0080085D">
        <w:t> </w:t>
      </w:r>
      <w:r w:rsidRPr="0080085D">
        <w:rPr>
          <w:i/>
          <w:iCs/>
        </w:rPr>
        <w:t xml:space="preserve"> lub </w:t>
      </w:r>
      <w:r w:rsidRPr="0080085D">
        <w:rPr>
          <w:b/>
          <w:bCs/>
        </w:rPr>
        <w:t xml:space="preserve">zakończenia: </w:t>
      </w:r>
      <w:r w:rsidRPr="0080085D">
        <w:t xml:space="preserve">2020-10-16 </w:t>
      </w:r>
      <w:r w:rsidRPr="0080085D">
        <w:br/>
      </w:r>
      <w:r w:rsidRPr="0080085D">
        <w:rPr>
          <w:b/>
          <w:bCs/>
        </w:rPr>
        <w:t xml:space="preserve">II.9) Informacje dodatkowe: </w:t>
      </w:r>
      <w:r w:rsidRPr="0080085D">
        <w:t xml:space="preserve">Wymagania dotyczące gwarancji i rękojmi. 1) Wykonawca udzieli co najmniej 36 miesięcznej gwarancji jakości i rękojmi (ale nie dłużej niż 60 miesięcy) okres gwarancji jakości i rękojmi stanowi jedno z kryterium oceny oferty) na wykonane przez siebie roboty obejmujące wszystkie grupy realizacji inwestycji z dokumentacji projektowej – projektu </w:t>
      </w:r>
      <w:r>
        <w:t>b</w:t>
      </w:r>
      <w:r w:rsidRPr="0080085D">
        <w:t xml:space="preserve">udowlanego, (okres gwarancji jakości i rękojmi obowiązuje dla nowo budowanej warstwy konstrukcyjnej (podbudowy, podbudowy zasadniczej, warstwy ścieralnej) wykonanych przez wykonawcę, okres gwarancji jakości jest zrównany z okresem rękojmi), 2) termin gwarancji jakości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sprzętu (jeżeli takie występują). </w:t>
      </w:r>
    </w:p>
    <w:p w:rsidR="0080085D" w:rsidRPr="0080085D" w:rsidRDefault="0080085D" w:rsidP="0080085D">
      <w:pPr>
        <w:spacing w:line="240" w:lineRule="auto"/>
      </w:pPr>
      <w:r w:rsidRPr="0080085D">
        <w:rPr>
          <w:u w:val="single"/>
        </w:rPr>
        <w:t xml:space="preserve">SEKCJA III: INFORMACJE O CHARAKTERZE PRAWNYM, EKONOMICZNYM, FINANSOWYM I TECHNICZNYM </w:t>
      </w:r>
      <w:r>
        <w:br/>
      </w:r>
      <w:r w:rsidRPr="0080085D">
        <w:rPr>
          <w:b/>
          <w:bCs/>
        </w:rPr>
        <w:t xml:space="preserve">III.1) WARUNKI UDZIAŁU W POSTĘPOWANIU </w:t>
      </w:r>
      <w:r>
        <w:br/>
      </w:r>
      <w:r w:rsidRPr="0080085D">
        <w:rPr>
          <w:b/>
          <w:bCs/>
        </w:rPr>
        <w:t>III.1.1) Kompetencje lub uprawnienia do prowadzenia określonej działalności zawodowej, o ile wynika to z odrębnych przepisów</w:t>
      </w:r>
      <w:r w:rsidRPr="0080085D">
        <w:t xml:space="preserve"> </w:t>
      </w:r>
      <w:r w:rsidRPr="0080085D">
        <w:b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rsidRPr="0080085D">
        <w:t>siwz</w:t>
      </w:r>
      <w:proofErr w:type="spellEnd"/>
      <w:r w:rsidRPr="0080085D">
        <w:t xml:space="preserve">. </w:t>
      </w:r>
      <w:r w:rsidRPr="0080085D">
        <w:br/>
        <w:t xml:space="preserve">Informacje dodatkowe </w:t>
      </w:r>
      <w:r w:rsidRPr="0080085D">
        <w:br/>
      </w:r>
      <w:r w:rsidRPr="0080085D">
        <w:rPr>
          <w:b/>
          <w:bCs/>
        </w:rPr>
        <w:t xml:space="preserve">III.1.2) Sytuacja finansowa lub ekonomiczna </w:t>
      </w:r>
      <w:r w:rsidRPr="0080085D">
        <w:br/>
        <w:t xml:space="preserve">Określenie warunków: zamawiający wymaga aby wykonawcy spełniając warunek zdolności </w:t>
      </w:r>
      <w:proofErr w:type="spellStart"/>
      <w:r w:rsidRPr="0080085D">
        <w:t>tech</w:t>
      </w:r>
      <w:proofErr w:type="spellEnd"/>
      <w:r w:rsidRPr="0080085D">
        <w:t xml:space="preserve">., o którym mowa w art. 22 ust. 1b. pkt. 2) ustawy </w:t>
      </w:r>
      <w:proofErr w:type="spellStart"/>
      <w:r w:rsidRPr="0080085D">
        <w:t>Pzp</w:t>
      </w:r>
      <w:proofErr w:type="spellEnd"/>
      <w:r w:rsidRPr="0080085D">
        <w:t xml:space="preserve"> wykazali; że posiadają opłaconą polisę, a w przypadku jej braku inny dokument potwierdzający, że są ubezpieczeni od odpowiedzialności cywilnej w zakresie prowadzonej działalności gospodarczej związanej z przedmiotem niniejszego zamówienia na sumę gwarancyjną nie mniejszą niż 1.000.000,00 złotych, </w:t>
      </w:r>
      <w:r w:rsidRPr="0080085D">
        <w:br/>
        <w:t xml:space="preserve">Informacje dodatkowe </w:t>
      </w:r>
      <w:r w:rsidRPr="0080085D">
        <w:br/>
      </w:r>
      <w:r w:rsidRPr="0080085D">
        <w:rPr>
          <w:b/>
          <w:bCs/>
        </w:rPr>
        <w:t xml:space="preserve">III.1.3) Zdolność techniczna lub zawodowa </w:t>
      </w:r>
      <w:r w:rsidRPr="0080085D">
        <w:br/>
        <w:t xml:space="preserve">Określenie warunków: 1) Zamawiający wymaga aby wykonawcy spełniając warunek zdolności technicznej o którym mowa w art. 22 ust. 1b. pkt. 3) ustawy </w:t>
      </w:r>
      <w:proofErr w:type="spellStart"/>
      <w:r w:rsidRPr="0080085D">
        <w:t>Pzp</w:t>
      </w:r>
      <w:proofErr w:type="spellEnd"/>
      <w:r w:rsidRPr="0080085D">
        <w:t xml:space="preserve"> wykazali;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drogi o nawierzchni asfaltowej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powierzchnia nawierzchni asfaltowej w m2 w jednej robocie budowlanej, porównywalny z powierzchnią </w:t>
      </w:r>
      <w:r w:rsidRPr="0080085D">
        <w:lastRenderedPageBreak/>
        <w:t xml:space="preserve">przebudowy drogi wynikającą z przedmiotowego postępowania, z uwzględnieniem elementów (budowy, przebudowy bądź modernizacji) sieci kanalizacji deszczowej, 2) Zamawiający wymaga aby Wykonawcy spełniając warunek zdolności zawodowej wykazali, że dysponują lub będą dysponowali osobami skierowanymi przez Wykonawcę do realizacji przedmiotowego zamówienia, w szczególności odpowiedzialnych za świadczenie usług, kontrolę jakości lub kierowanie robotami budowlanymi, minimum jedną osobą, kierownikiem budowy posiadającym uprawnienia budowlane w zakresie i specjalności objętej zamówieniem, odpowiedzialnym za kierowanie robotami budowlanymi, o których mowa w art. 14 ust. 1 pkt. 2) ustawy z dnia 7 lipca 1994 roku - Prawo budowlane (tj. Dz. U. z 2019 r., poz. 1186, 1309), w zakresie: - osoby przewidzianej do pełnienia funkcji kierownika budowy w branży drogowej, posiadającej uprawnienia budowlane w specjalności </w:t>
      </w:r>
      <w:proofErr w:type="spellStart"/>
      <w:r w:rsidRPr="0080085D">
        <w:t>konstrukcyjno</w:t>
      </w:r>
      <w:proofErr w:type="spellEnd"/>
      <w:r w:rsidRPr="0080085D">
        <w:t xml:space="preserve"> – inżynieryjnej w zakresie dróg; oraz - osoby przewidzianej do pełnienia funkcji kierownika robót w branży sanitarnej, posiadającej uprawnienia budowlane w specjalności instalacyjnej w zakresie sieci wodociągowych i kanalizacyjnych. Zamawiający przy wykonywaniu niniejszego zamówienia dopuszcza łączenie w/w funkcji jeżeli jedna osoba posiada uprawnienia w dwóch lub więcej specjalnościach.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2019 r., poz. 1186, 1309) i mogące się wykazać aktualnym zaświadczeniem o przynależności do OIIB. </w:t>
      </w:r>
      <w:r w:rsidRPr="0080085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085D">
        <w:br/>
        <w:t xml:space="preserve">Informacje dodatkowe: </w:t>
      </w:r>
    </w:p>
    <w:p w:rsidR="0080085D" w:rsidRPr="0080085D" w:rsidRDefault="0080085D" w:rsidP="0080085D">
      <w:pPr>
        <w:spacing w:line="240" w:lineRule="auto"/>
      </w:pPr>
      <w:r w:rsidRPr="0080085D">
        <w:rPr>
          <w:b/>
          <w:bCs/>
        </w:rPr>
        <w:t xml:space="preserve">III.2) PODSTAWY WYKLUCZENIA </w:t>
      </w:r>
      <w:r>
        <w:br/>
      </w:r>
      <w:r w:rsidRPr="0080085D">
        <w:rPr>
          <w:b/>
          <w:bCs/>
        </w:rPr>
        <w:t xml:space="preserve">III.2.1) Podstawy wykluczenia określone w art. 24 ust. 1 ustawy </w:t>
      </w:r>
      <w:proofErr w:type="spellStart"/>
      <w:r w:rsidRPr="0080085D">
        <w:rPr>
          <w:b/>
          <w:bCs/>
        </w:rPr>
        <w:t>Pzp</w:t>
      </w:r>
      <w:proofErr w:type="spellEnd"/>
      <w:r w:rsidRPr="0080085D">
        <w:t xml:space="preserve"> </w:t>
      </w:r>
      <w:r w:rsidRPr="0080085D">
        <w:br/>
      </w:r>
      <w:r w:rsidRPr="0080085D">
        <w:rPr>
          <w:b/>
          <w:bCs/>
        </w:rPr>
        <w:t xml:space="preserve">III.2.2) Zamawiający przewiduje wykluczenie wykonawcy na podstawie art. 24 ust. 5 ustawy </w:t>
      </w:r>
      <w:proofErr w:type="spellStart"/>
      <w:r w:rsidRPr="0080085D">
        <w:rPr>
          <w:b/>
          <w:bCs/>
        </w:rPr>
        <w:t>Pzp</w:t>
      </w:r>
      <w:proofErr w:type="spellEnd"/>
      <w:r w:rsidRPr="0080085D">
        <w:t xml:space="preserve"> Tak Zamawiający przewiduje następujące fakultatywne podstawy wykluczenia: Tak (podstawa wykluczenia określona w art. 24 ust. 5 pkt 1 ustawy </w:t>
      </w:r>
      <w:proofErr w:type="spellStart"/>
      <w:r w:rsidRPr="0080085D">
        <w:t>Pzp</w:t>
      </w:r>
      <w:proofErr w:type="spellEnd"/>
      <w:r w:rsidRPr="0080085D">
        <w:t xml:space="preserve">) </w:t>
      </w:r>
      <w:r w:rsidRPr="0080085D">
        <w:br/>
        <w:t xml:space="preserve">Tak (podstawa wykluczenia określona w art. 24 ust. 5 pkt 2 ustawy </w:t>
      </w:r>
      <w:proofErr w:type="spellStart"/>
      <w:r w:rsidRPr="0080085D">
        <w:t>Pzp</w:t>
      </w:r>
      <w:proofErr w:type="spellEnd"/>
      <w:r w:rsidRPr="0080085D">
        <w:t xml:space="preserve">) </w:t>
      </w:r>
      <w:r w:rsidRPr="0080085D">
        <w:br/>
        <w:t xml:space="preserve">Tak (podstawa wykluczenia określona w art. 24 ust. 5 pkt 4 ustawy </w:t>
      </w:r>
      <w:proofErr w:type="spellStart"/>
      <w:r w:rsidRPr="0080085D">
        <w:t>Pzp</w:t>
      </w:r>
      <w:proofErr w:type="spellEnd"/>
      <w:r w:rsidRPr="0080085D">
        <w:t xml:space="preserve">) </w:t>
      </w:r>
      <w:r w:rsidRPr="0080085D">
        <w:br/>
      </w:r>
      <w:r w:rsidRPr="0080085D">
        <w:rPr>
          <w:b/>
          <w:bCs/>
        </w:rPr>
        <w:t xml:space="preserve">III.3) WYKAZ OŚWIADCZEŃ SKŁADANYCH PRZEZ WYKONAWCĘ W CELU WSTĘPNEGO POTWIERDZENIA, ŻE NIE PODLEGA ON WYKLUCZENIU ORAZ SPEŁNIA WARUNKI UDZIAŁU W POSTĘPOWANIU ORAZ SPEŁNIA KRYTERIA SELEKCJI </w:t>
      </w:r>
      <w:r>
        <w:br/>
      </w:r>
      <w:r w:rsidRPr="0080085D">
        <w:rPr>
          <w:b/>
          <w:bCs/>
        </w:rPr>
        <w:t>Oświadczenie o niepodleganiu wykluczeniu oraz spełnianiu warunków udziału w postępowaniu</w:t>
      </w:r>
      <w:r>
        <w:rPr>
          <w:b/>
          <w:bCs/>
        </w:rPr>
        <w:t xml:space="preserve"> T</w:t>
      </w:r>
      <w:r w:rsidRPr="0080085D">
        <w:t xml:space="preserve">ak </w:t>
      </w:r>
      <w:r w:rsidRPr="0080085D">
        <w:br/>
      </w:r>
      <w:r w:rsidRPr="0080085D">
        <w:rPr>
          <w:b/>
          <w:bCs/>
        </w:rPr>
        <w:t>Oświadczenie o spełnianiu kryteriów selekcji</w:t>
      </w:r>
      <w:r>
        <w:rPr>
          <w:b/>
          <w:bCs/>
        </w:rPr>
        <w:t xml:space="preserve">: </w:t>
      </w:r>
      <w:r w:rsidRPr="0080085D">
        <w:t xml:space="preserve">Nie </w:t>
      </w:r>
    </w:p>
    <w:p w:rsidR="0080085D" w:rsidRPr="0080085D" w:rsidRDefault="0080085D" w:rsidP="0080085D">
      <w:pPr>
        <w:spacing w:line="240" w:lineRule="auto"/>
      </w:pPr>
      <w:r w:rsidRPr="0080085D">
        <w:rPr>
          <w:b/>
          <w:bCs/>
        </w:rPr>
        <w:t xml:space="preserve">III.4) WYKAZ OŚWIADCZEŃ LUB DOKUMENTÓW , SKŁADANYCH PRZEZ WYKONAWCĘ W POSTĘPOWANIU NA WEZWANIE ZAMAWIAJACEGO W CELU POTWIERDZENIA OKOLICZNOŚCI, O KTÓRYCH MOWA W ART. 25 UST. 1 PKT 3 USTAWY PZP: </w:t>
      </w:r>
    </w:p>
    <w:p w:rsidR="0080085D" w:rsidRPr="0080085D" w:rsidRDefault="0080085D" w:rsidP="0080085D">
      <w:pPr>
        <w:spacing w:line="240" w:lineRule="auto"/>
      </w:pPr>
      <w:r w:rsidRPr="0080085D">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w:t>
      </w:r>
      <w:r w:rsidRPr="0080085D">
        <w:lastRenderedPageBreak/>
        <w:t xml:space="preserve">24 ust. 5 pkt. 1 ustawy, z zastrzeżeniem art. 26 ust. 6 ustawy </w:t>
      </w:r>
      <w:proofErr w:type="spellStart"/>
      <w:r w:rsidRPr="0080085D">
        <w:t>Pzp</w:t>
      </w:r>
      <w:proofErr w:type="spellEnd"/>
      <w:r w:rsidRPr="0080085D">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80085D" w:rsidRPr="0080085D" w:rsidRDefault="0080085D" w:rsidP="0080085D">
      <w:pPr>
        <w:spacing w:line="240" w:lineRule="auto"/>
      </w:pPr>
      <w:r w:rsidRPr="0080085D">
        <w:rPr>
          <w:b/>
          <w:bCs/>
        </w:rPr>
        <w:t xml:space="preserve">III.5) WYKAZ OŚWIADCZEŃ LUB DOKUMENTÓW SKŁADANYCH PRZEZ WYKONAWCĘ W POSTĘPOWANIU NA WEZWANIE ZAMAWIAJACEGO W CELU POTWIERDZENIA OKOLICZNOŚCI, O KTÓRYCH MOWA W ART. 25 UST. 1 PKT 1 USTAWY PZP </w:t>
      </w:r>
    </w:p>
    <w:p w:rsidR="0080085D" w:rsidRPr="0080085D" w:rsidRDefault="0080085D" w:rsidP="0080085D">
      <w:pPr>
        <w:spacing w:line="240" w:lineRule="auto"/>
      </w:pPr>
      <w:r w:rsidRPr="0080085D">
        <w:rPr>
          <w:b/>
          <w:bCs/>
        </w:rPr>
        <w:t>III.5.1) W ZAKRESIE SPEŁNIANIA WARUNKÓW UDZIAŁU W POSTĘPOWANIU:</w:t>
      </w:r>
      <w:r w:rsidRPr="0080085D">
        <w:t xml:space="preserve"> </w:t>
      </w:r>
      <w:r w:rsidRPr="0080085D">
        <w:br/>
        <w:t xml:space="preserve">należy 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(roboty polegające na budowie bądź przebudowie lub modernizacji drogi o nawierzchni asfaltowej - określenia budowa bądź przebudowa lub modernizacja są rozumiane znaczeniowo przez zamawiającego jako tożsame), wg wzoru - załącznik nr 10 do </w:t>
      </w:r>
      <w:proofErr w:type="spellStart"/>
      <w:r w:rsidRPr="0080085D">
        <w:t>siwz</w:t>
      </w:r>
      <w:proofErr w:type="spellEnd"/>
      <w:r w:rsidRPr="0080085D">
        <w:t xml:space="preserve">. Uwaga; Wykonawca w wykazie robót budowlanych jest zobowiązany zwrócić uwagę na wykazywany zakres rzeczowy wykonanej roboty - powierzchnia nawierzchni asfaltowej w m2 w jednej robocie budowlanej, porównywalna z powierzchnią przebudowy drogi wynikającą z przedmiotowego postępowania, z uwzględnieniem elementów (budowy, przebudowy bądź modernizacji) sieci kanalizacji deszczowej,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Pr="0080085D">
        <w:lastRenderedPageBreak/>
        <w:t xml:space="preserve">przez nie czynności oraz informacją o podstawie do dysponowania tymi osobami (wg wzoru - załącznik nr 11 do </w:t>
      </w:r>
      <w:proofErr w:type="spellStart"/>
      <w:r w:rsidRPr="0080085D">
        <w:t>siwz</w:t>
      </w:r>
      <w:proofErr w:type="spellEnd"/>
      <w:r w:rsidRPr="0080085D">
        <w:t xml:space="preserve">). Zamawiający wymaga aby Wykonawcy spełniając warunek zdolności zawodowej wykazali, że dysponują lub będą dysponowali osobami skierowanymi przez Wykonawcę do realizacji przedmiotowego zamówienia, w szczególności odpowiedzialnych za świadczenie usług, kontrolę jakości lub kierowanie robotami budowlanymi, minimum jedną osobą, kierownikiem budowy oraz lub i kierownikiem robót posiadających uprawnienia budowlane w zakresie i specjalności objętej zamówieniem, odpowiedzialnych za kierowanie robotami budowlanymi, o których mowa w art. 14 ust. 1 pkt. 2) ustawy z dnia 7 lipca 1994 roku - Prawo budowlane (tj. Dz. U. z 2019 r., poz. 1186, 1309), w zakresie: - osoby przewidzianej do pełnienia funkcji kierownika budowy w branży drogowej, posiadającej uprawnienia budowlane w specjalności </w:t>
      </w:r>
      <w:proofErr w:type="spellStart"/>
      <w:r w:rsidRPr="0080085D">
        <w:t>konstrukcyjno</w:t>
      </w:r>
      <w:proofErr w:type="spellEnd"/>
      <w:r w:rsidRPr="0080085D">
        <w:t xml:space="preserve"> – inżynieryjnej w zakresie dróg; oraz - osoby przewidzianej do pełnienia funkcji kierownika robót w branży sanitarnej, posiadającej uprawnienia budowlane w specjalności instalacyjnej w zakresie sieci wodociągowych i kanalizacyjnych. Kierownik budowy winien posiadać aktualne zaświadczenie o przynależności do OIIB. Zamawiający przy wykonywaniu niniejszego zamówienia dopuszcza łączenie w/w funkcji jeżeli jedna osoba posiada uprawnienia w dwóch lub więcej specjalnościach.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80085D">
        <w:t>Pzp</w:t>
      </w:r>
      <w:proofErr w:type="spellEnd"/>
      <w:r w:rsidRPr="0080085D">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w pkt 1). </w:t>
      </w:r>
      <w:r w:rsidRPr="0080085D">
        <w:br/>
      </w:r>
      <w:r>
        <w:rPr>
          <w:b/>
          <w:bCs/>
        </w:rPr>
        <w:br/>
      </w:r>
      <w:r w:rsidRPr="0080085D">
        <w:rPr>
          <w:b/>
          <w:bCs/>
        </w:rPr>
        <w:t>III.5.2) W ZAKRESIE KRYTERIÓW SELEKCJI:</w:t>
      </w:r>
      <w:r w:rsidRPr="0080085D">
        <w:t xml:space="preserve"> </w:t>
      </w:r>
      <w:r w:rsidRPr="0080085D">
        <w:br/>
      </w:r>
      <w:r w:rsidRPr="0080085D">
        <w:rPr>
          <w:b/>
          <w:bCs/>
        </w:rPr>
        <w:t xml:space="preserve">III.6) WYKAZ OŚWIADCZEŃ LUB DOKUMENTÓW SKŁADANYCH PRZEZ WYKONAWCĘ W POSTĘPOWANIU NA WEZWANIE ZAMAWIAJACEGO W CELU POTWIERDZENIA OKOLICZNOŚCI, O KTÓRYCH MOWA W ART. 25 UST. 1 PKT 2 USTAWY PZP </w:t>
      </w:r>
      <w:r>
        <w:br/>
      </w:r>
      <w:r>
        <w:br/>
      </w:r>
      <w:r w:rsidRPr="0080085D">
        <w:rPr>
          <w:b/>
          <w:bCs/>
        </w:rPr>
        <w:t xml:space="preserve">III.7) INNE DOKUMENTY NIE WYMIENIONE W pkt III.3) - III.6) </w:t>
      </w:r>
      <w:r>
        <w:br/>
      </w:r>
      <w:r w:rsidRPr="0080085D">
        <w:t xml:space="preserve">Na ofertę składają się następujące dokumenty i załączniki: 1) Formularz ofertowy - wypełniony i podpisany przez wykonawcę (wzór formularza stanowi zał. nr 1 do </w:t>
      </w:r>
      <w:proofErr w:type="spellStart"/>
      <w:r w:rsidRPr="0080085D">
        <w:t>siwz</w:t>
      </w:r>
      <w:proofErr w:type="spellEnd"/>
      <w:r w:rsidRPr="0080085D">
        <w:t xml:space="preserve">), 2) Zamawiający żąda złożenia wraz z ofertą aktualnego na dzień składania ofert oświadczenia Wykonawcy o spełnieniu warunków udziału w postępowaniu oraz o nie podleganiu wykluczeniu - wypełnione i podpisane przez wykonawcę, które stanowić będą wstępne potwierdzenia spełnienia warunków udziału w postępowaniu oraz brak podstaw do wykluczenia z postępowania (wzór oświadczenia stanowi załącznik nr 2 do </w:t>
      </w:r>
      <w:proofErr w:type="spellStart"/>
      <w:r w:rsidRPr="0080085D">
        <w:t>siwz</w:t>
      </w:r>
      <w:proofErr w:type="spellEnd"/>
      <w:r w:rsidRPr="0080085D">
        <w:t xml:space="preserve"> oraz nr 3 do </w:t>
      </w:r>
      <w:proofErr w:type="spellStart"/>
      <w:r w:rsidRPr="0080085D">
        <w:t>siwz</w:t>
      </w:r>
      <w:proofErr w:type="spellEnd"/>
      <w:r w:rsidRPr="0080085D">
        <w:t xml:space="preserve">), 3) Oświadczenie wykonawcy jeżeli zachodzą podstawy </w:t>
      </w:r>
      <w:r w:rsidRPr="0080085D">
        <w:lastRenderedPageBreak/>
        <w:t xml:space="preserve">wykluczenia wobec niego – wzór oświadczenia stanowi załącznik nr 4 do </w:t>
      </w:r>
      <w:proofErr w:type="spellStart"/>
      <w:r w:rsidRPr="0080085D">
        <w:t>siwz</w:t>
      </w:r>
      <w:proofErr w:type="spellEnd"/>
      <w:r w:rsidRPr="0080085D">
        <w:t xml:space="preserve">, 4) Wykonawca, który zamierza powierzyć wykonanie części zamówienia podwykonawcom, którzy nie są jednocześnie innymi podmiotami udostępniającymi zasoby, zamieszcza informacje o tych podwykonawcach w Formularzu ofertowym – zał. nr. 1 do </w:t>
      </w:r>
      <w:proofErr w:type="spellStart"/>
      <w:r w:rsidRPr="0080085D">
        <w:t>siwz</w:t>
      </w:r>
      <w:proofErr w:type="spellEnd"/>
      <w:r w:rsidRPr="0080085D">
        <w:t xml:space="preserve">, 5) Wykonawca, który powołuje się na zasoby innych podmiotów, zamieszcza informacje o tych podmiotach w informacji wg wzoru – załącznik nr 5 do </w:t>
      </w:r>
      <w:proofErr w:type="spellStart"/>
      <w:r w:rsidRPr="0080085D">
        <w:t>siwz</w:t>
      </w:r>
      <w:proofErr w:type="spellEnd"/>
      <w:r w:rsidRPr="0080085D">
        <w:t xml:space="preserve"> oraz składa oświadczenie wg wzoru – załącznik nr 6 do </w:t>
      </w:r>
      <w:proofErr w:type="spellStart"/>
      <w:r w:rsidRPr="0080085D">
        <w:t>siwz</w:t>
      </w:r>
      <w:proofErr w:type="spellEnd"/>
      <w:r w:rsidRPr="0080085D">
        <w:t xml:space="preserve"> w celu: - wykazania braku istnienia wobec innych podmiotów podstaw wykluczenia oraz - spełniania warunków udziału w postępowaniu, w zakresie w jakim Wykonawca powołuje się na zasoby innych podmiotów. 6) Wykonawca, który powołuje się na zasoby innych podmiotów składa zobowiązanie podmiotu do oddania do dyspozycji wykonawcy niezbędnych zasobów na potrzeby realizacji zamówienia – wg wzoru załącznik nr 7 do </w:t>
      </w:r>
      <w:proofErr w:type="spellStart"/>
      <w:r w:rsidRPr="0080085D">
        <w:t>siwz</w:t>
      </w:r>
      <w:proofErr w:type="spellEnd"/>
      <w:r w:rsidRPr="0080085D">
        <w:t xml:space="preserve">. 7) W przypadku Wykonawców wspólnie ubiegających się o udzielenie zamówienia, oświadczenia, o których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do wykluczenia z postępowania. 8) Oświadczenie dotyczące podanych informacji wg wzoru – załącznik nr 8 do </w:t>
      </w:r>
      <w:proofErr w:type="spellStart"/>
      <w:r w:rsidRPr="0080085D">
        <w:t>siwz</w:t>
      </w:r>
      <w:proofErr w:type="spellEnd"/>
      <w:r w:rsidRPr="0080085D">
        <w:t xml:space="preserve">. 9) Wzór umowy (postanowienia umowy) - parafowany przez wykonawcę (załącznik nr 9 do </w:t>
      </w:r>
      <w:proofErr w:type="spellStart"/>
      <w:r w:rsidRPr="0080085D">
        <w:t>siwz</w:t>
      </w:r>
      <w:proofErr w:type="spellEnd"/>
      <w:r w:rsidRPr="0080085D">
        <w:t xml:space="preserve">). Wykonawca, w terminie 3 dni od zamieszczenia informacji o której mowa w art. 86 ust. 5 ustawy </w:t>
      </w:r>
      <w:proofErr w:type="spellStart"/>
      <w:r w:rsidRPr="0080085D">
        <w:t>Pzp</w:t>
      </w:r>
      <w:proofErr w:type="spellEnd"/>
      <w:r w:rsidRPr="0080085D">
        <w:t xml:space="preserve"> (informacji o treści złożonych ofert), przekazuje Zamawiającemu oświadczenie o przynależności lub braku przynależności do tej samej grupy kapitałowej o której mowa w art. 24 ust. 1 pkt. 23 ustawy </w:t>
      </w:r>
      <w:proofErr w:type="spellStart"/>
      <w:r w:rsidRPr="0080085D">
        <w:t>Pzp</w:t>
      </w:r>
      <w:proofErr w:type="spellEnd"/>
      <w:r w:rsidRPr="0080085D">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80085D">
        <w:t>siwz</w:t>
      </w:r>
      <w:proofErr w:type="spellEnd"/>
      <w:r w:rsidRPr="0080085D">
        <w:t xml:space="preserve">). </w:t>
      </w:r>
    </w:p>
    <w:p w:rsidR="0080085D" w:rsidRPr="0080085D" w:rsidRDefault="0080085D" w:rsidP="0080085D">
      <w:pPr>
        <w:spacing w:line="240" w:lineRule="auto"/>
      </w:pPr>
      <w:r w:rsidRPr="0080085D">
        <w:rPr>
          <w:u w:val="single"/>
        </w:rPr>
        <w:t xml:space="preserve">SEKCJA IV: PROCEDURA </w:t>
      </w:r>
      <w:r>
        <w:br/>
      </w:r>
      <w:r w:rsidRPr="0080085D">
        <w:rPr>
          <w:b/>
          <w:bCs/>
        </w:rPr>
        <w:t xml:space="preserve">IV.1) OPIS </w:t>
      </w:r>
      <w:r w:rsidRPr="0080085D">
        <w:br/>
      </w:r>
      <w:r w:rsidRPr="0080085D">
        <w:rPr>
          <w:b/>
          <w:bCs/>
        </w:rPr>
        <w:t xml:space="preserve">IV.1.1) Tryb udzielenia zamówienia: </w:t>
      </w:r>
      <w:r w:rsidRPr="0080085D">
        <w:t xml:space="preserve">Przetarg nieograniczony </w:t>
      </w:r>
      <w:r w:rsidRPr="0080085D">
        <w:br/>
      </w:r>
      <w:r w:rsidRPr="0080085D">
        <w:rPr>
          <w:b/>
          <w:bCs/>
        </w:rPr>
        <w:t>IV.1.2) Zamawiający żąda wniesienia wadium:</w:t>
      </w:r>
      <w:r>
        <w:rPr>
          <w:b/>
          <w:bCs/>
        </w:rPr>
        <w:t xml:space="preserve"> </w:t>
      </w:r>
      <w:r w:rsidRPr="0080085D">
        <w:t>Nie</w:t>
      </w:r>
      <w:r>
        <w:t xml:space="preserve">, </w:t>
      </w:r>
      <w:r w:rsidRPr="0080085D">
        <w:t xml:space="preserve">Informacja na temat wadium </w:t>
      </w:r>
      <w:r w:rsidRPr="0080085D">
        <w:br/>
      </w:r>
      <w:r w:rsidRPr="0080085D">
        <w:rPr>
          <w:b/>
          <w:bCs/>
        </w:rPr>
        <w:t>IV.1.3) Przewiduje się udzielenie zaliczek na poczet wykonania zamówienia:</w:t>
      </w:r>
      <w:r w:rsidRPr="0080085D">
        <w:t xml:space="preserve"> Nie </w:t>
      </w:r>
      <w:r w:rsidRPr="0080085D">
        <w:br/>
        <w:t xml:space="preserve">Należy podać informacje na temat udzielania zaliczek: </w:t>
      </w:r>
      <w:r w:rsidRPr="0080085D">
        <w:br/>
      </w:r>
      <w:r w:rsidRPr="0080085D">
        <w:rPr>
          <w:b/>
          <w:bCs/>
        </w:rPr>
        <w:t xml:space="preserve">IV.1.4) Wymaga się złożenia ofert w postaci katalogów elektronicznych lub dołączenia do ofert katalogów elektronicznych: </w:t>
      </w:r>
      <w:r w:rsidRPr="0080085D">
        <w:t xml:space="preserve">Nie </w:t>
      </w:r>
      <w:r w:rsidRPr="0080085D">
        <w:br/>
        <w:t xml:space="preserve">Dopuszcza się złożenie ofert w postaci katalogów elektronicznych lub dołączenia do ofert katalogów elektronicznych: </w:t>
      </w:r>
      <w:r>
        <w:t xml:space="preserve">Nie,  </w:t>
      </w:r>
      <w:r w:rsidRPr="0080085D">
        <w:t xml:space="preserve">Informacje dodatkowe: </w:t>
      </w:r>
      <w:r w:rsidRPr="0080085D">
        <w:br/>
      </w:r>
      <w:r w:rsidRPr="0080085D">
        <w:rPr>
          <w:b/>
          <w:bCs/>
        </w:rPr>
        <w:t xml:space="preserve">IV.1.5.) Wymaga się złożenia oferty wariantowej: </w:t>
      </w:r>
      <w:r w:rsidRPr="0080085D">
        <w:t xml:space="preserve">Nie </w:t>
      </w:r>
      <w:r w:rsidRPr="0080085D">
        <w:br/>
        <w:t>Dopuszcza się złożenie oferty wariantowej</w:t>
      </w:r>
      <w:r>
        <w:t xml:space="preserve">: </w:t>
      </w:r>
      <w:r w:rsidRPr="0080085D">
        <w:t xml:space="preserve">Nie </w:t>
      </w:r>
      <w:r w:rsidRPr="0080085D">
        <w:br/>
        <w:t xml:space="preserve">Złożenie oferty wariantowej dopuszcza się tylko z jednoczesnym złożeniem oferty zasadniczej: Nie </w:t>
      </w:r>
      <w:r w:rsidRPr="0080085D">
        <w:br/>
      </w:r>
      <w:r w:rsidRPr="0080085D">
        <w:rPr>
          <w:b/>
          <w:bCs/>
        </w:rPr>
        <w:t xml:space="preserve">IV.1.6) Przewidywana liczba wykonawców, którzy zostaną zaproszeni do udziału w postępowaniu </w:t>
      </w:r>
      <w:r w:rsidRPr="0080085D">
        <w:br/>
      </w:r>
      <w:r w:rsidRPr="0080085D">
        <w:rPr>
          <w:i/>
          <w:iCs/>
        </w:rPr>
        <w:t xml:space="preserve">(przetarg ograniczony, negocjacje z ogłoszeniem, dialog konkurencyjny, partnerstwo innowacyjne) </w:t>
      </w:r>
      <w:r w:rsidRPr="0080085D">
        <w:t xml:space="preserve">Liczba wykonawców   </w:t>
      </w:r>
      <w:r w:rsidRPr="0080085D">
        <w:br/>
        <w:t xml:space="preserve">Przewidywana minimalna liczba wykonawców </w:t>
      </w:r>
      <w:r w:rsidRPr="0080085D">
        <w:br/>
        <w:t xml:space="preserve">Maksymalna liczba wykonawców   </w:t>
      </w:r>
      <w:r w:rsidRPr="0080085D">
        <w:br/>
        <w:t xml:space="preserve">Kryteria selekcji wykonawców: </w:t>
      </w:r>
      <w:r w:rsidRPr="0080085D">
        <w:br/>
      </w:r>
      <w:r w:rsidRPr="0080085D">
        <w:rPr>
          <w:b/>
          <w:bCs/>
        </w:rPr>
        <w:t xml:space="preserve">IV.1.7) Informacje na temat umowy ramowej lub dynamicznego systemu zakupów: </w:t>
      </w:r>
      <w:r>
        <w:br/>
      </w:r>
      <w:r w:rsidRPr="0080085D">
        <w:t xml:space="preserve">Umowa ramowa będzie zawarta: </w:t>
      </w:r>
      <w:r w:rsidRPr="0080085D">
        <w:br/>
        <w:t xml:space="preserve">Czy przewiduje się ograniczenie liczby uczestników umowy ramowej: </w:t>
      </w:r>
      <w:r w:rsidRPr="0080085D">
        <w:br/>
        <w:t xml:space="preserve">Przewidziana maksymalna liczba uczestników umowy ramowej: </w:t>
      </w:r>
      <w:r w:rsidRPr="0080085D">
        <w:br/>
        <w:t xml:space="preserve">Informacje dodatkowe: </w:t>
      </w:r>
      <w:r w:rsidRPr="0080085D">
        <w:br/>
        <w:t xml:space="preserve">Zamówienie obejmuje ustanowienie dynamicznego systemu zakupów: </w:t>
      </w:r>
      <w:r w:rsidRPr="0080085D">
        <w:br/>
      </w:r>
      <w:r w:rsidRPr="0080085D">
        <w:br/>
        <w:t xml:space="preserve">Adres strony internetowej, na której będą zamieszczone dodatkowe informacje dotyczące dynamicznego systemu zakupów: </w:t>
      </w:r>
      <w:r w:rsidRPr="0080085D">
        <w:br/>
        <w:t xml:space="preserve">Informacje dodatkowe: </w:t>
      </w:r>
      <w:r w:rsidRPr="0080085D">
        <w:br/>
      </w:r>
      <w:r w:rsidRPr="0080085D">
        <w:lastRenderedPageBreak/>
        <w:t xml:space="preserve">W ramach umowy ramowej/dynamicznego systemu zakupów dopuszcza się złożenie ofert w formie katalogów elektronicznych: </w:t>
      </w:r>
      <w:r w:rsidRPr="0080085D">
        <w:br/>
        <w:t xml:space="preserve">Przewiduje się pobranie ze złożonych katalogów elektronicznych informacji potrzebnych do sporządzenia ofert w ramach umowy ramowej/dynamicznego systemu zakupów: </w:t>
      </w:r>
      <w:r w:rsidRPr="0080085D">
        <w:br/>
      </w:r>
      <w:r w:rsidRPr="0080085D">
        <w:br/>
      </w:r>
      <w:r w:rsidRPr="0080085D">
        <w:rPr>
          <w:b/>
          <w:bCs/>
        </w:rPr>
        <w:t xml:space="preserve">IV.1.8) Aukcja elektroniczna </w:t>
      </w:r>
      <w:r w:rsidRPr="0080085D">
        <w:br/>
      </w:r>
      <w:r w:rsidRPr="0080085D">
        <w:rPr>
          <w:b/>
          <w:bCs/>
        </w:rPr>
        <w:t xml:space="preserve">Przewidziane jest przeprowadzenie aukcji elektronicznej </w:t>
      </w:r>
      <w:r w:rsidRPr="0080085D">
        <w:rPr>
          <w:i/>
          <w:iCs/>
        </w:rPr>
        <w:t xml:space="preserve">(przetarg nieograniczony, przetarg ograniczony, negocjacje z ogłoszeniem) </w:t>
      </w:r>
      <w:r w:rsidRPr="0080085D">
        <w:t xml:space="preserve">Nie </w:t>
      </w:r>
      <w:r w:rsidRPr="0080085D">
        <w:br/>
        <w:t xml:space="preserve">Należy podać adres strony internetowej, na której aukcja będzie prowadzona: </w:t>
      </w:r>
      <w:r w:rsidRPr="0080085D">
        <w:br/>
      </w:r>
      <w:r w:rsidRPr="0080085D">
        <w:rPr>
          <w:b/>
          <w:bCs/>
        </w:rPr>
        <w:t xml:space="preserve">Należy wskazać elementy, których wartości będą przedmiotem aukcji elektronicznej: </w:t>
      </w:r>
      <w:r w:rsidRPr="0080085D">
        <w:br/>
      </w:r>
      <w:r w:rsidRPr="0080085D">
        <w:rPr>
          <w:b/>
          <w:bCs/>
        </w:rPr>
        <w:t>Przewiduje się ograniczenia co do przedstawionych wartości, wynikające z opisu przedmiotu zamówienia:</w:t>
      </w:r>
      <w:r w:rsidRPr="0080085D">
        <w:t xml:space="preserve"> </w:t>
      </w:r>
      <w:r w:rsidRPr="0080085D">
        <w:br/>
        <w:t xml:space="preserve">Należy podać, które informacje zostaną udostępnione wykonawcom w trakcie aukcji elektronicznej oraz jaki będzie termin ich udostępnienia: </w:t>
      </w:r>
      <w:r w:rsidRPr="0080085D">
        <w:br/>
        <w:t xml:space="preserve">Informacje dotyczące przebiegu aukcji elektronicznej: </w:t>
      </w:r>
      <w:r w:rsidRPr="0080085D">
        <w:br/>
        <w:t xml:space="preserve">Jaki jest przewidziany sposób postępowania w toku aukcji elektronicznej i jakie będą warunki, na jakich wykonawcy będą mogli licytować (minimalne wysokości postąpień): </w:t>
      </w:r>
      <w:r w:rsidRPr="0080085D">
        <w:br/>
        <w:t xml:space="preserve">Informacje dotyczące wykorzystywanego sprzętu elektronicznego, rozwiązań i specyfikacji technicznych w zakresie połączeń: </w:t>
      </w:r>
      <w:r w:rsidRPr="0080085D">
        <w:br/>
        <w:t xml:space="preserve">Wymagania dotyczące rejestracji i identyfikacji wykonawców w aukcji elektronicznej: </w:t>
      </w:r>
      <w:r w:rsidRPr="0080085D">
        <w:br/>
        <w:t xml:space="preserve">Informacje o liczbie etapów aukcji elektronicznej i czasie ich trwania: </w:t>
      </w:r>
      <w:r>
        <w:br/>
      </w:r>
      <w:r w:rsidRPr="0080085D">
        <w:t xml:space="preserve">Czas trwania: </w:t>
      </w:r>
      <w:r w:rsidRPr="0080085D">
        <w:br/>
        <w:t xml:space="preserve">Czy wykonawcy, którzy nie złożyli nowych postąpień, zostaną zakwalifikowani do następnego etapu: </w:t>
      </w:r>
      <w:r w:rsidRPr="0080085D">
        <w:br/>
        <w:t xml:space="preserve">Warunki zamknięcia aukcji elektronicznej: </w:t>
      </w:r>
      <w:r w:rsidRPr="0080085D">
        <w:br/>
      </w:r>
      <w:r w:rsidRPr="0080085D">
        <w:br/>
      </w:r>
      <w:r w:rsidRPr="0080085D">
        <w:rPr>
          <w:b/>
          <w:bCs/>
        </w:rPr>
        <w:t xml:space="preserve">IV.2) KRYTERIA OCENY OFERT </w:t>
      </w:r>
      <w:r w:rsidRPr="0080085D">
        <w:br/>
      </w:r>
      <w:r w:rsidRPr="0080085D">
        <w:rPr>
          <w:b/>
          <w:bCs/>
        </w:rPr>
        <w:t xml:space="preserve">IV.2.1) Kryteria oceny ofert: </w:t>
      </w:r>
      <w:r w:rsidRPr="0080085D">
        <w:br/>
      </w:r>
      <w:r w:rsidRPr="0080085D">
        <w:rPr>
          <w:b/>
          <w:bCs/>
        </w:rPr>
        <w:t>IV.2.2) Kryteria</w:t>
      </w:r>
      <w:r w:rsidRPr="0080085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39"/>
        <w:gridCol w:w="919"/>
      </w:tblGrid>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Znaczenie</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60,00</w:t>
            </w:r>
          </w:p>
        </w:tc>
      </w:tr>
      <w:tr w:rsidR="0080085D" w:rsidRPr="0080085D" w:rsidTr="0080085D">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wydłużenie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85D" w:rsidRPr="0080085D" w:rsidRDefault="0080085D" w:rsidP="0080085D">
            <w:pPr>
              <w:spacing w:line="240" w:lineRule="auto"/>
            </w:pPr>
            <w:r w:rsidRPr="0080085D">
              <w:t>40,00</w:t>
            </w:r>
          </w:p>
        </w:tc>
      </w:tr>
    </w:tbl>
    <w:p w:rsidR="0080085D" w:rsidRPr="0080085D" w:rsidRDefault="0080085D" w:rsidP="0080085D">
      <w:pPr>
        <w:spacing w:line="240" w:lineRule="auto"/>
        <w:ind w:right="-284"/>
      </w:pPr>
      <w:r w:rsidRPr="0080085D">
        <w:br/>
      </w:r>
      <w:r w:rsidRPr="0080085D">
        <w:rPr>
          <w:b/>
          <w:bCs/>
        </w:rPr>
        <w:t xml:space="preserve">IV.2.3) Zastosowanie procedury, o której mowa w art. 24aa ust. 1 ustawy </w:t>
      </w:r>
      <w:proofErr w:type="spellStart"/>
      <w:r w:rsidRPr="0080085D">
        <w:rPr>
          <w:b/>
          <w:bCs/>
        </w:rPr>
        <w:t>Pzp</w:t>
      </w:r>
      <w:proofErr w:type="spellEnd"/>
      <w:r w:rsidRPr="0080085D">
        <w:rPr>
          <w:b/>
          <w:bCs/>
        </w:rPr>
        <w:t xml:space="preserve"> </w:t>
      </w:r>
      <w:r w:rsidRPr="0080085D">
        <w:t xml:space="preserve">(przetarg </w:t>
      </w:r>
      <w:r>
        <w:t xml:space="preserve">nieograniczony): </w:t>
      </w:r>
      <w:r w:rsidRPr="0080085D">
        <w:t xml:space="preserve">Tak </w:t>
      </w:r>
      <w:r w:rsidRPr="0080085D">
        <w:br/>
      </w:r>
      <w:r w:rsidRPr="0080085D">
        <w:rPr>
          <w:b/>
          <w:bCs/>
        </w:rPr>
        <w:t xml:space="preserve">IV.3) Negocjacje z ogłoszeniem, dialog konkurencyjny, partnerstwo innowacyjne </w:t>
      </w:r>
      <w:r w:rsidRPr="0080085D">
        <w:br/>
      </w:r>
      <w:r w:rsidRPr="0080085D">
        <w:rPr>
          <w:b/>
          <w:bCs/>
        </w:rPr>
        <w:t>IV.3.1) Informacje na temat negocjacji z ogłoszeniem</w:t>
      </w:r>
      <w:r w:rsidRPr="0080085D">
        <w:t xml:space="preserve"> </w:t>
      </w:r>
      <w:r w:rsidRPr="0080085D">
        <w:br/>
        <w:t xml:space="preserve">Minimalne wymagania, które muszą spełniać wszystkie oferty: </w:t>
      </w:r>
      <w:r w:rsidRPr="0080085D">
        <w:br/>
        <w:t xml:space="preserve">Przewidziane jest zastrzeżenie prawa do udzielenia zamówienia na podstawie ofert wstępnych bez przeprowadzenia negocjacji Nie </w:t>
      </w:r>
      <w:r w:rsidRPr="0080085D">
        <w:br/>
        <w:t xml:space="preserve">Przewidziany jest podział negocjacji na etapy w celu ograniczenia liczby ofert: Nie </w:t>
      </w:r>
      <w:r w:rsidRPr="0080085D">
        <w:br/>
        <w:t xml:space="preserve">Należy podać informacje na temat etapów negocjacji (w tym liczbę etapów): </w:t>
      </w:r>
      <w:r w:rsidRPr="0080085D">
        <w:br/>
        <w:t xml:space="preserve">Informacje dodatkowe </w:t>
      </w:r>
      <w:r w:rsidRPr="0080085D">
        <w:br/>
      </w:r>
      <w:r w:rsidRPr="0080085D">
        <w:rPr>
          <w:b/>
          <w:bCs/>
        </w:rPr>
        <w:t>IV.3.2) Informacje na temat dialogu konkurencyjnego</w:t>
      </w:r>
      <w:r w:rsidRPr="0080085D">
        <w:t xml:space="preserve"> </w:t>
      </w:r>
      <w:r w:rsidRPr="0080085D">
        <w:br/>
        <w:t xml:space="preserve">Opis potrzeb i wymagań zamawiającego lub informacja o sposobie uzyskania tego opisu: </w:t>
      </w:r>
      <w:r w:rsidRPr="0080085D">
        <w:br/>
        <w:t xml:space="preserve">Informacja o wysokości nagród dla wykonawców, którzy podczas dialogu konkurencyjnego przedstawili rozwiązania stanowiące podstawę do składania ofert, jeżeli zamawiający przewiduje nagrody: </w:t>
      </w:r>
      <w:r w:rsidRPr="0080085D">
        <w:br/>
        <w:t xml:space="preserve">Wstępny harmonogram postępowania: </w:t>
      </w:r>
      <w:r w:rsidRPr="0080085D">
        <w:br/>
        <w:t xml:space="preserve">Podział dialogu na etapy w celu ograniczenia liczby rozwiązań: </w:t>
      </w:r>
      <w:r w:rsidRPr="0080085D">
        <w:br/>
        <w:t xml:space="preserve">Należy podać informacje na temat etapów dialogu: </w:t>
      </w:r>
      <w:r w:rsidRPr="0080085D">
        <w:br/>
        <w:t xml:space="preserve">Informacje dodatkowe: </w:t>
      </w:r>
      <w:r w:rsidRPr="0080085D">
        <w:br/>
      </w:r>
      <w:r w:rsidRPr="0080085D">
        <w:rPr>
          <w:b/>
          <w:bCs/>
        </w:rPr>
        <w:lastRenderedPageBreak/>
        <w:t>IV.3.3) Informacje na temat partnerstwa innowacyjnego</w:t>
      </w:r>
      <w:r w:rsidRPr="0080085D">
        <w:t xml:space="preserve"> </w:t>
      </w:r>
      <w:r w:rsidRPr="0080085D">
        <w:br/>
        <w:t xml:space="preserve">Elementy opisu przedmiotu zamówienia definiujące minimalne wymagania, którym muszą odpowiadać wszystkie oferty: </w:t>
      </w:r>
      <w:r w:rsidRPr="0080085D">
        <w:br/>
        <w:t xml:space="preserve">Podział negocjacji na etapy w celu ograniczeniu liczby ofert podlegających negocjacjom poprzez zastosowanie kryteriów oceny ofert wskazanych w specyfikacji istotnych warunków zamówienia: </w:t>
      </w:r>
      <w:r w:rsidRPr="0080085D">
        <w:br/>
        <w:t xml:space="preserve">Informacje dodatkowe: </w:t>
      </w:r>
      <w:r w:rsidRPr="0080085D">
        <w:br/>
      </w:r>
      <w:r w:rsidRPr="0080085D">
        <w:rPr>
          <w:b/>
          <w:bCs/>
        </w:rPr>
        <w:t xml:space="preserve">IV.4) Licytacja elektroniczna </w:t>
      </w:r>
      <w:r w:rsidRPr="0080085D">
        <w:br/>
        <w:t xml:space="preserve">Adres strony internetowej, na której będzie prowadzona licytacja elektroniczna: </w:t>
      </w:r>
      <w:r>
        <w:br/>
      </w:r>
      <w:r w:rsidRPr="0080085D">
        <w:t xml:space="preserve">Adres strony internetowej, na której jest dostępny opis przedmiotu zamówienia w licytacji elektronicznej: </w:t>
      </w:r>
      <w:r>
        <w:br/>
      </w:r>
      <w:r w:rsidRPr="0080085D">
        <w:t xml:space="preserve">Wymagania dotyczące rejestracji i identyfikacji wykonawców w licytacji elektronicznej, w tym wymagania techniczne urządzeń informatycznych: </w:t>
      </w:r>
      <w:r>
        <w:br/>
      </w:r>
      <w:r w:rsidRPr="0080085D">
        <w:t xml:space="preserve">Sposób postępowania w toku licytacji elektronicznej, w tym określenie minimalnych wysokości postąpień: </w:t>
      </w:r>
      <w:r>
        <w:br/>
      </w:r>
      <w:r w:rsidRPr="0080085D">
        <w:t xml:space="preserve">Informacje o liczbie etapów licytacji elektronicznej i czasie ich trwania: </w:t>
      </w:r>
      <w:r>
        <w:br/>
      </w:r>
      <w:r w:rsidRPr="0080085D">
        <w:t xml:space="preserve">Czas trwania: </w:t>
      </w:r>
      <w:r w:rsidRPr="0080085D">
        <w:br/>
        <w:t xml:space="preserve">Wykonawcy, którzy nie złożyli nowych postąpień, zostaną zakwalifikowani do następnego etapu: </w:t>
      </w:r>
      <w:r>
        <w:br/>
      </w:r>
      <w:r w:rsidRPr="0080085D">
        <w:t xml:space="preserve">Termin składania wniosków o dopuszczenie do udziału w licytacji elektronicznej: </w:t>
      </w:r>
      <w:r w:rsidRPr="0080085D">
        <w:br/>
        <w:t xml:space="preserve">Data: godzina: </w:t>
      </w:r>
      <w:r w:rsidRPr="0080085D">
        <w:br/>
        <w:t xml:space="preserve">Termin otwarcia licytacji elektronicznej: </w:t>
      </w:r>
      <w:r>
        <w:br/>
      </w:r>
      <w:r w:rsidRPr="0080085D">
        <w:t xml:space="preserve">Termin i warunki zamknięcia licytacji elektronicznej: </w:t>
      </w:r>
      <w:r>
        <w:br/>
      </w:r>
      <w:r>
        <w:br/>
      </w:r>
      <w:r w:rsidRPr="0080085D">
        <w:t xml:space="preserve">Istotne dla stron postanowienia, które zostaną wprowadzone do treści zawieranej umowy w sprawie zamówienia publicznego, albo ogólne warunki umowy, albo wzór umowy: </w:t>
      </w:r>
    </w:p>
    <w:p w:rsidR="0080085D" w:rsidRPr="0080085D" w:rsidRDefault="0080085D" w:rsidP="0080085D">
      <w:pPr>
        <w:spacing w:line="240" w:lineRule="auto"/>
      </w:pPr>
      <w:r w:rsidRPr="0080085D">
        <w:t xml:space="preserve">1. Umowa w sprawie realizacji zamówienia publicznego zawarta zostanie z uwzględnieniem postanowień wynikających z treści niniejszej specyfikacji istotnych warunków zamówienia oraz danych zawartych w ofercie. 2. Postanowienia umowy zawarto w: projekcie umowy, który stanowi załącznik nr 9 do </w:t>
      </w:r>
      <w:proofErr w:type="spellStart"/>
      <w:r w:rsidRPr="0080085D">
        <w:t>siwz</w:t>
      </w:r>
      <w:proofErr w:type="spellEnd"/>
      <w:r w:rsidRPr="0080085D">
        <w:t xml:space="preserve">, Zamawiający przewiduje możliwość zmiany zawartej umowy w przypadkach określonych w projekcie umowy § 14. 3. Szczegółowe wymagania dotyczące obowiązków związanych z wykonaniem umowy o zamówienie publiczne w przypadku powierzenia wykonania części zamówienia podwykonawcy są określone w projekcie umowy stanowiącym zał. nr 9 do </w:t>
      </w:r>
      <w:proofErr w:type="spellStart"/>
      <w:r w:rsidRPr="0080085D">
        <w:t>siwz</w:t>
      </w:r>
      <w:proofErr w:type="spellEnd"/>
      <w:r w:rsidRPr="0080085D">
        <w:t xml:space="preserve">, § 5 oraz zabezpieczenie płatności podwykonawców § 6. </w:t>
      </w:r>
    </w:p>
    <w:p w:rsidR="0080085D" w:rsidRPr="0080085D" w:rsidRDefault="0080085D" w:rsidP="0080085D">
      <w:pPr>
        <w:spacing w:line="240" w:lineRule="auto"/>
      </w:pPr>
      <w:r w:rsidRPr="0080085D">
        <w:t xml:space="preserve">Wymagania dotyczące zabezpieczenia należytego wykonania umowy: </w:t>
      </w:r>
    </w:p>
    <w:p w:rsidR="0080085D" w:rsidRPr="0080085D" w:rsidRDefault="0080085D" w:rsidP="0080085D">
      <w:pPr>
        <w:spacing w:line="240" w:lineRule="auto"/>
      </w:pPr>
      <w:r w:rsidRPr="0080085D">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10 % ceny całkowitej brutto podanej w ofercie przedstawionej przez wykonawcę za wykonanie zamówienia. 3. Zabezpieczenie należytego wykonania umowy wnoszone jest w jednej lub kilku następujących formach: 1) w pieniądzu, przelewem na wyodrębniony rachunek bankowy podany przez Zamawiającego z adnotacją; zabezpieczenie należytego wykonania umowy nr ………... z dnia ………… - nazwa zadania, nr </w:t>
      </w:r>
      <w:proofErr w:type="spellStart"/>
      <w:r w:rsidRPr="0080085D">
        <w:t>spr</w:t>
      </w:r>
      <w:proofErr w:type="spellEnd"/>
      <w:r w:rsidRPr="0080085D">
        <w:t xml:space="preserve">. RG.271.13.00.2019.ZJ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Dopuszcza się również: 6) w wekslach z poręczeniem wekslowym banku lub spółdzielczej kasy oszczędnościowo - kredytowej, 7) przez ustanowienie zastawu na papierach wartościowych emitowanych przez Skarb Państwa lub jednostkę samorządu terytorialnego, 8) przez ustanowienie zastawu rejestrowego na zasadach określonych w przepisach o zastawie rejestrowym i rejestrze zastawów, 4. Sposób przekazania zabezpieczenia w formie innej niż pieniądz: sposób przekazania zabezpieczenia 5. Zwrot zabezpieczenia należytego </w:t>
      </w:r>
      <w:r w:rsidRPr="0080085D">
        <w:lastRenderedPageBreak/>
        <w:t xml:space="preserve">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 </w:t>
      </w:r>
      <w:r>
        <w:br/>
      </w:r>
      <w:r w:rsidRPr="0080085D">
        <w:t xml:space="preserve">Informacje dodatkowe: </w:t>
      </w:r>
    </w:p>
    <w:p w:rsidR="0080085D" w:rsidRPr="0080085D" w:rsidRDefault="0080085D" w:rsidP="0080085D">
      <w:pPr>
        <w:spacing w:line="240" w:lineRule="auto"/>
      </w:pPr>
      <w:r w:rsidRPr="0080085D">
        <w:rPr>
          <w:b/>
          <w:bCs/>
        </w:rPr>
        <w:t>IV.5) ZMIANA UMOWY</w:t>
      </w:r>
      <w:r w:rsidRPr="0080085D">
        <w:t xml:space="preserve"> </w:t>
      </w:r>
      <w:r w:rsidRPr="0080085D">
        <w:br/>
      </w:r>
      <w:r w:rsidRPr="0080085D">
        <w:rPr>
          <w:b/>
          <w:bCs/>
        </w:rPr>
        <w:t>Przewiduje się istotne zmiany postanowień zawartej umowy w stosunku do treści oferty, na podstawie której dokonano wyboru wykonawcy:</w:t>
      </w:r>
      <w:r w:rsidRPr="0080085D">
        <w:t xml:space="preserve"> Tak </w:t>
      </w:r>
      <w:r w:rsidRPr="0080085D">
        <w:br/>
        <w:t xml:space="preserve">Należy wskazać zakres, charakter zmian oraz warunki wprowadzenia zmian: </w:t>
      </w:r>
      <w:r w:rsidRPr="0080085D">
        <w:br/>
        <w:t xml:space="preserve">1. Zamawiający dopuszcza – jeżeli uzna za uzasadnione, możliwość zmiany ustaleń zawartej umowy w stosunku do treści oferty Wykonawcy, w przypadkach o których mowa w art. 144 ust. 1 pkt 1 ustawy </w:t>
      </w:r>
      <w:proofErr w:type="spellStart"/>
      <w:r w:rsidRPr="0080085D">
        <w:t>Pzp</w:t>
      </w:r>
      <w:proofErr w:type="spellEnd"/>
      <w:r w:rsidRPr="0080085D">
        <w:t xml:space="preserve">: 1) zmiany wynagrodzenia Wykonawcy wynikające z art. 142 ust. 5 ustawy </w:t>
      </w:r>
      <w:proofErr w:type="spellStart"/>
      <w:r w:rsidRPr="0080085D">
        <w:t>Pzp</w:t>
      </w:r>
      <w:proofErr w:type="spellEnd"/>
      <w:r w:rsidRPr="0080085D">
        <w:t xml:space="preserve">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jeśli zmiany te będą miały wpływ na koszty wykonania zamówienia przez Wykonawcę; 2)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3)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4)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2. Zmiany technologiczne spowodowane w szczególności następującymi okolicznościami: 1) zmiany technologii wykonania robót, w szczególności poprzez zastosowanie innych rozwiązań, gdyby zastosowanie przewidzianych w dokumentacji projektowej rozwiązań groziło niewykonaniem lub wykonaniem nienależytym przedmiotu umowy; 2) konieczność zrealizowania przedmiotu umowy przy zastosowaniu innych rozwiązań technicznych lub materiałowych ze względu na zmiany obowiązującego prawa. 3.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w:t>
      </w:r>
      <w:r w:rsidRPr="0080085D">
        <w:lastRenderedPageBreak/>
        <w:t xml:space="preserve">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w:t>
      </w:r>
      <w:proofErr w:type="spellStart"/>
      <w:r w:rsidRPr="0080085D">
        <w:t>Pzp</w:t>
      </w:r>
      <w:proofErr w:type="spellEnd"/>
      <w:r w:rsidRPr="0080085D">
        <w:t xml:space="preserve">. 4.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rzeczowo-finansowego realizacji przedmiotu umowy. 5. Wszelkie zmiany umowy wymagają uprzedniej pisemnej akceptacji stron przez umocowanych do tego przedstawicieli obu stron i jeżeli dotyczą one istotnych zmian umowy muszą być sporządzone w formie pisemnego aneksu, pod rygorem nieważności. </w:t>
      </w:r>
      <w:r w:rsidRPr="0080085D">
        <w:br/>
      </w:r>
      <w:r>
        <w:rPr>
          <w:b/>
          <w:bCs/>
        </w:rPr>
        <w:br/>
      </w:r>
      <w:r w:rsidRPr="0080085D">
        <w:rPr>
          <w:b/>
          <w:bCs/>
        </w:rPr>
        <w:t xml:space="preserve">IV.6) INFORMACJE ADMINISTRACYJNE </w:t>
      </w:r>
      <w:r w:rsidRPr="0080085D">
        <w:br/>
      </w:r>
      <w:r w:rsidRPr="0080085D">
        <w:rPr>
          <w:b/>
          <w:bCs/>
        </w:rPr>
        <w:t xml:space="preserve">IV.6.1) Sposób udostępniania informacji o charakterze poufnym </w:t>
      </w:r>
      <w:r w:rsidRPr="0080085D">
        <w:rPr>
          <w:i/>
          <w:iCs/>
        </w:rPr>
        <w:t xml:space="preserve">(jeżeli dotyczy): </w:t>
      </w:r>
      <w:r w:rsidRPr="0080085D">
        <w:br/>
      </w:r>
      <w:r w:rsidRPr="0080085D">
        <w:rPr>
          <w:b/>
          <w:bCs/>
        </w:rPr>
        <w:t>Środki służące ochronie informacji o charakterze poufnym</w:t>
      </w:r>
      <w:r w:rsidRPr="0080085D">
        <w:t xml:space="preserve"> </w:t>
      </w:r>
      <w:r w:rsidRPr="0080085D">
        <w:br/>
      </w:r>
      <w:r w:rsidRPr="0080085D">
        <w:rPr>
          <w:b/>
          <w:bCs/>
        </w:rPr>
        <w:t xml:space="preserve">IV.6.2) Termin składania ofert lub wniosków o dopuszczenie do udziału w postępowaniu: </w:t>
      </w:r>
      <w:r w:rsidRPr="0080085D">
        <w:br/>
        <w:t xml:space="preserve">Data: 2019-11-15, godzina: 10:00, </w:t>
      </w:r>
      <w:r w:rsidRPr="0080085D">
        <w:br/>
        <w:t>Skrócenie terminu składania wniosków, ze względu na pilną potrzebę udzielenia zamówienia (przetarg nieograniczony, przetarg ograniczo</w:t>
      </w:r>
      <w:r>
        <w:t xml:space="preserve">ny, negocjacje z ogłoszeniem): </w:t>
      </w:r>
      <w:r w:rsidRPr="0080085D">
        <w:t xml:space="preserve">Nie </w:t>
      </w:r>
      <w:r w:rsidRPr="0080085D">
        <w:br/>
        <w:t xml:space="preserve">Wskazać powody: </w:t>
      </w:r>
      <w:r w:rsidRPr="0080085D">
        <w:br/>
        <w:t xml:space="preserve">Język lub języki, w jakich mogą być sporządzane oferty lub wnioski o dopuszczenie do udziału w postępowaniu </w:t>
      </w:r>
      <w:r w:rsidRPr="0080085D">
        <w:br/>
        <w:t xml:space="preserve">&gt; język polski </w:t>
      </w:r>
      <w:r w:rsidRPr="0080085D">
        <w:br/>
      </w:r>
      <w:r w:rsidRPr="0080085D">
        <w:rPr>
          <w:b/>
          <w:bCs/>
        </w:rPr>
        <w:t xml:space="preserve">IV.6.3) Termin związania ofertą: </w:t>
      </w:r>
      <w:r w:rsidRPr="0080085D">
        <w:t xml:space="preserve">do: okres w dniach: 30 (od ostatecznego terminu składania ofert) </w:t>
      </w:r>
      <w:r w:rsidRPr="0080085D">
        <w:br/>
      </w:r>
      <w:r w:rsidRPr="0080085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085D">
        <w:t xml:space="preserve"> Nie </w:t>
      </w:r>
      <w:r w:rsidRPr="0080085D">
        <w:br/>
      </w:r>
      <w:r w:rsidRPr="0080085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085D">
        <w:t xml:space="preserve"> Nie </w:t>
      </w:r>
      <w:r w:rsidRPr="0080085D">
        <w:br/>
      </w:r>
      <w:r w:rsidRPr="0080085D">
        <w:rPr>
          <w:b/>
          <w:bCs/>
        </w:rPr>
        <w:t>IV.6.6) Informacje dodatkowe:</w:t>
      </w:r>
      <w:r w:rsidRPr="0080085D">
        <w:t xml:space="preserve"> </w:t>
      </w:r>
      <w:r w:rsidRPr="0080085D">
        <w:br/>
      </w:r>
    </w:p>
    <w:p w:rsidR="0080085D" w:rsidRPr="0080085D" w:rsidRDefault="0080085D" w:rsidP="0080085D">
      <w:pPr>
        <w:spacing w:line="240" w:lineRule="auto"/>
      </w:pPr>
      <w:r w:rsidRPr="0080085D">
        <w:rPr>
          <w:u w:val="single"/>
        </w:rPr>
        <w:t xml:space="preserve">ZAŁĄCZNIK I - INFORMACJE DOTYCZĄCE OFERT CZĘŚCIOWYCH </w:t>
      </w:r>
    </w:p>
    <w:p w:rsidR="0080085D" w:rsidRPr="0080085D" w:rsidRDefault="0080085D" w:rsidP="0080085D">
      <w:pPr>
        <w:spacing w:line="240" w:lineRule="auto"/>
      </w:pPr>
    </w:p>
    <w:p w:rsidR="0080085D" w:rsidRPr="0080085D" w:rsidRDefault="0080085D" w:rsidP="0080085D">
      <w:pPr>
        <w:spacing w:line="240" w:lineRule="auto"/>
      </w:pPr>
    </w:p>
    <w:p w:rsidR="0080085D" w:rsidRPr="0080085D" w:rsidRDefault="0080085D" w:rsidP="0080085D">
      <w:pPr>
        <w:spacing w:line="240" w:lineRule="auto"/>
      </w:pPr>
    </w:p>
    <w:p w:rsidR="0080085D" w:rsidRPr="0080085D" w:rsidRDefault="0080085D" w:rsidP="0080085D">
      <w:pPr>
        <w:spacing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0085D" w:rsidRPr="0080085D" w:rsidTr="0080085D">
        <w:trPr>
          <w:tblCellSpacing w:w="15" w:type="dxa"/>
        </w:trPr>
        <w:tc>
          <w:tcPr>
            <w:tcW w:w="0" w:type="auto"/>
            <w:vAlign w:val="center"/>
            <w:hideMark/>
          </w:tcPr>
          <w:p w:rsidR="0080085D" w:rsidRPr="0080085D" w:rsidRDefault="0080085D" w:rsidP="0080085D">
            <w:pPr>
              <w:spacing w:line="240" w:lineRule="auto"/>
            </w:pPr>
          </w:p>
        </w:tc>
      </w:tr>
    </w:tbl>
    <w:p w:rsidR="0080085D" w:rsidRPr="0080085D" w:rsidRDefault="0080085D" w:rsidP="0080085D">
      <w:pPr>
        <w:spacing w:line="240" w:lineRule="auto"/>
        <w:rPr>
          <w:vanish/>
        </w:rPr>
      </w:pPr>
      <w:r w:rsidRPr="0080085D">
        <w:rPr>
          <w:vanish/>
        </w:rPr>
        <w:t>Dół formularza</w:t>
      </w:r>
    </w:p>
    <w:p w:rsidR="0080085D" w:rsidRPr="0080085D" w:rsidRDefault="0080085D" w:rsidP="0080085D">
      <w:pPr>
        <w:spacing w:line="240" w:lineRule="auto"/>
        <w:rPr>
          <w:vanish/>
        </w:rPr>
      </w:pPr>
      <w:r w:rsidRPr="0080085D">
        <w:rPr>
          <w:vanish/>
        </w:rPr>
        <w:t>Początek formularza</w:t>
      </w:r>
    </w:p>
    <w:p w:rsidR="0080085D" w:rsidRPr="0080085D" w:rsidRDefault="0080085D" w:rsidP="0080085D">
      <w:pPr>
        <w:spacing w:line="240" w:lineRule="auto"/>
        <w:rPr>
          <w:vanish/>
        </w:rPr>
      </w:pPr>
      <w:r w:rsidRPr="0080085D">
        <w:rPr>
          <w:vanish/>
        </w:rPr>
        <w:t>Dół formularza</w:t>
      </w:r>
    </w:p>
    <w:p w:rsidR="002015AC" w:rsidRPr="0080085D" w:rsidRDefault="002015AC" w:rsidP="0080085D">
      <w:pPr>
        <w:spacing w:line="240" w:lineRule="auto"/>
      </w:pPr>
    </w:p>
    <w:sectPr w:rsidR="002015AC" w:rsidRPr="0080085D" w:rsidSect="00634148">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D4" w:rsidRDefault="00DB53D4" w:rsidP="00B60C53">
      <w:pPr>
        <w:spacing w:after="0" w:line="240" w:lineRule="auto"/>
      </w:pPr>
      <w:r>
        <w:separator/>
      </w:r>
    </w:p>
  </w:endnote>
  <w:endnote w:type="continuationSeparator" w:id="0">
    <w:p w:rsidR="00DB53D4" w:rsidRDefault="00DB53D4" w:rsidP="00B6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65399"/>
      <w:docPartObj>
        <w:docPartGallery w:val="Page Numbers (Bottom of Page)"/>
        <w:docPartUnique/>
      </w:docPartObj>
    </w:sdtPr>
    <w:sdtEndPr/>
    <w:sdtContent>
      <w:p w:rsidR="00B60C53" w:rsidRDefault="00B60C53">
        <w:pPr>
          <w:pStyle w:val="Stopka"/>
          <w:jc w:val="right"/>
        </w:pPr>
        <w:r>
          <w:fldChar w:fldCharType="begin"/>
        </w:r>
        <w:r>
          <w:instrText>PAGE   \* MERGEFORMAT</w:instrText>
        </w:r>
        <w:r>
          <w:fldChar w:fldCharType="separate"/>
        </w:r>
        <w:r w:rsidR="00FB3798">
          <w:rPr>
            <w:noProof/>
          </w:rPr>
          <w:t>14</w:t>
        </w:r>
        <w:r>
          <w:fldChar w:fldCharType="end"/>
        </w:r>
      </w:p>
    </w:sdtContent>
  </w:sdt>
  <w:p w:rsidR="00B60C53" w:rsidRDefault="00B6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D4" w:rsidRDefault="00DB53D4" w:rsidP="00B60C53">
      <w:pPr>
        <w:spacing w:after="0" w:line="240" w:lineRule="auto"/>
      </w:pPr>
      <w:r>
        <w:separator/>
      </w:r>
    </w:p>
  </w:footnote>
  <w:footnote w:type="continuationSeparator" w:id="0">
    <w:p w:rsidR="00DB53D4" w:rsidRDefault="00DB53D4" w:rsidP="00B6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43"/>
    <w:rsid w:val="001D3793"/>
    <w:rsid w:val="002015AC"/>
    <w:rsid w:val="004115E9"/>
    <w:rsid w:val="00634148"/>
    <w:rsid w:val="00775FDA"/>
    <w:rsid w:val="0080085D"/>
    <w:rsid w:val="00B60C53"/>
    <w:rsid w:val="00DB53D4"/>
    <w:rsid w:val="00F77143"/>
    <w:rsid w:val="00FB3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00FC-6575-4D13-B645-52DB341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60C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C53"/>
  </w:style>
  <w:style w:type="paragraph" w:styleId="Stopka">
    <w:name w:val="footer"/>
    <w:basedOn w:val="Normalny"/>
    <w:link w:val="StopkaZnak"/>
    <w:uiPriority w:val="99"/>
    <w:unhideWhenUsed/>
    <w:rsid w:val="00B60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6074">
      <w:bodyDiv w:val="1"/>
      <w:marLeft w:val="0"/>
      <w:marRight w:val="0"/>
      <w:marTop w:val="0"/>
      <w:marBottom w:val="0"/>
      <w:divBdr>
        <w:top w:val="none" w:sz="0" w:space="0" w:color="auto"/>
        <w:left w:val="none" w:sz="0" w:space="0" w:color="auto"/>
        <w:bottom w:val="none" w:sz="0" w:space="0" w:color="auto"/>
        <w:right w:val="none" w:sz="0" w:space="0" w:color="auto"/>
      </w:divBdr>
      <w:divsChild>
        <w:div w:id="723257901">
          <w:marLeft w:val="0"/>
          <w:marRight w:val="0"/>
          <w:marTop w:val="0"/>
          <w:marBottom w:val="0"/>
          <w:divBdr>
            <w:top w:val="none" w:sz="0" w:space="0" w:color="auto"/>
            <w:left w:val="none" w:sz="0" w:space="0" w:color="auto"/>
            <w:bottom w:val="none" w:sz="0" w:space="0" w:color="auto"/>
            <w:right w:val="none" w:sz="0" w:space="0" w:color="auto"/>
          </w:divBdr>
          <w:divsChild>
            <w:div w:id="179201235">
              <w:marLeft w:val="0"/>
              <w:marRight w:val="0"/>
              <w:marTop w:val="0"/>
              <w:marBottom w:val="0"/>
              <w:divBdr>
                <w:top w:val="none" w:sz="0" w:space="0" w:color="auto"/>
                <w:left w:val="none" w:sz="0" w:space="0" w:color="auto"/>
                <w:bottom w:val="none" w:sz="0" w:space="0" w:color="auto"/>
                <w:right w:val="none" w:sz="0" w:space="0" w:color="auto"/>
              </w:divBdr>
              <w:divsChild>
                <w:div w:id="1424494538">
                  <w:marLeft w:val="0"/>
                  <w:marRight w:val="0"/>
                  <w:marTop w:val="0"/>
                  <w:marBottom w:val="0"/>
                  <w:divBdr>
                    <w:top w:val="none" w:sz="0" w:space="0" w:color="auto"/>
                    <w:left w:val="none" w:sz="0" w:space="0" w:color="auto"/>
                    <w:bottom w:val="none" w:sz="0" w:space="0" w:color="auto"/>
                    <w:right w:val="none" w:sz="0" w:space="0" w:color="auto"/>
                  </w:divBdr>
                </w:div>
                <w:div w:id="894125576">
                  <w:marLeft w:val="0"/>
                  <w:marRight w:val="0"/>
                  <w:marTop w:val="0"/>
                  <w:marBottom w:val="0"/>
                  <w:divBdr>
                    <w:top w:val="none" w:sz="0" w:space="0" w:color="auto"/>
                    <w:left w:val="none" w:sz="0" w:space="0" w:color="auto"/>
                    <w:bottom w:val="none" w:sz="0" w:space="0" w:color="auto"/>
                    <w:right w:val="none" w:sz="0" w:space="0" w:color="auto"/>
                  </w:divBdr>
                </w:div>
                <w:div w:id="897283913">
                  <w:marLeft w:val="0"/>
                  <w:marRight w:val="0"/>
                  <w:marTop w:val="0"/>
                  <w:marBottom w:val="0"/>
                  <w:divBdr>
                    <w:top w:val="none" w:sz="0" w:space="0" w:color="auto"/>
                    <w:left w:val="none" w:sz="0" w:space="0" w:color="auto"/>
                    <w:bottom w:val="none" w:sz="0" w:space="0" w:color="auto"/>
                    <w:right w:val="none" w:sz="0" w:space="0" w:color="auto"/>
                  </w:divBdr>
                  <w:divsChild>
                    <w:div w:id="848325154">
                      <w:marLeft w:val="0"/>
                      <w:marRight w:val="0"/>
                      <w:marTop w:val="0"/>
                      <w:marBottom w:val="0"/>
                      <w:divBdr>
                        <w:top w:val="none" w:sz="0" w:space="0" w:color="auto"/>
                        <w:left w:val="none" w:sz="0" w:space="0" w:color="auto"/>
                        <w:bottom w:val="none" w:sz="0" w:space="0" w:color="auto"/>
                        <w:right w:val="none" w:sz="0" w:space="0" w:color="auto"/>
                      </w:divBdr>
                    </w:div>
                  </w:divsChild>
                </w:div>
                <w:div w:id="272399719">
                  <w:marLeft w:val="0"/>
                  <w:marRight w:val="0"/>
                  <w:marTop w:val="0"/>
                  <w:marBottom w:val="0"/>
                  <w:divBdr>
                    <w:top w:val="none" w:sz="0" w:space="0" w:color="auto"/>
                    <w:left w:val="none" w:sz="0" w:space="0" w:color="auto"/>
                    <w:bottom w:val="none" w:sz="0" w:space="0" w:color="auto"/>
                    <w:right w:val="none" w:sz="0" w:space="0" w:color="auto"/>
                  </w:divBdr>
                  <w:divsChild>
                    <w:div w:id="1160535771">
                      <w:marLeft w:val="0"/>
                      <w:marRight w:val="0"/>
                      <w:marTop w:val="0"/>
                      <w:marBottom w:val="0"/>
                      <w:divBdr>
                        <w:top w:val="none" w:sz="0" w:space="0" w:color="auto"/>
                        <w:left w:val="none" w:sz="0" w:space="0" w:color="auto"/>
                        <w:bottom w:val="none" w:sz="0" w:space="0" w:color="auto"/>
                        <w:right w:val="none" w:sz="0" w:space="0" w:color="auto"/>
                      </w:divBdr>
                    </w:div>
                  </w:divsChild>
                </w:div>
                <w:div w:id="151920919">
                  <w:marLeft w:val="0"/>
                  <w:marRight w:val="0"/>
                  <w:marTop w:val="0"/>
                  <w:marBottom w:val="0"/>
                  <w:divBdr>
                    <w:top w:val="none" w:sz="0" w:space="0" w:color="auto"/>
                    <w:left w:val="none" w:sz="0" w:space="0" w:color="auto"/>
                    <w:bottom w:val="none" w:sz="0" w:space="0" w:color="auto"/>
                    <w:right w:val="none" w:sz="0" w:space="0" w:color="auto"/>
                  </w:divBdr>
                  <w:divsChild>
                    <w:div w:id="2077625760">
                      <w:marLeft w:val="0"/>
                      <w:marRight w:val="0"/>
                      <w:marTop w:val="0"/>
                      <w:marBottom w:val="0"/>
                      <w:divBdr>
                        <w:top w:val="none" w:sz="0" w:space="0" w:color="auto"/>
                        <w:left w:val="none" w:sz="0" w:space="0" w:color="auto"/>
                        <w:bottom w:val="none" w:sz="0" w:space="0" w:color="auto"/>
                        <w:right w:val="none" w:sz="0" w:space="0" w:color="auto"/>
                      </w:divBdr>
                    </w:div>
                    <w:div w:id="773550421">
                      <w:marLeft w:val="0"/>
                      <w:marRight w:val="0"/>
                      <w:marTop w:val="0"/>
                      <w:marBottom w:val="0"/>
                      <w:divBdr>
                        <w:top w:val="none" w:sz="0" w:space="0" w:color="auto"/>
                        <w:left w:val="none" w:sz="0" w:space="0" w:color="auto"/>
                        <w:bottom w:val="none" w:sz="0" w:space="0" w:color="auto"/>
                        <w:right w:val="none" w:sz="0" w:space="0" w:color="auto"/>
                      </w:divBdr>
                    </w:div>
                    <w:div w:id="2087921025">
                      <w:marLeft w:val="0"/>
                      <w:marRight w:val="0"/>
                      <w:marTop w:val="0"/>
                      <w:marBottom w:val="0"/>
                      <w:divBdr>
                        <w:top w:val="none" w:sz="0" w:space="0" w:color="auto"/>
                        <w:left w:val="none" w:sz="0" w:space="0" w:color="auto"/>
                        <w:bottom w:val="none" w:sz="0" w:space="0" w:color="auto"/>
                        <w:right w:val="none" w:sz="0" w:space="0" w:color="auto"/>
                      </w:divBdr>
                    </w:div>
                    <w:div w:id="1397819990">
                      <w:marLeft w:val="0"/>
                      <w:marRight w:val="0"/>
                      <w:marTop w:val="0"/>
                      <w:marBottom w:val="0"/>
                      <w:divBdr>
                        <w:top w:val="none" w:sz="0" w:space="0" w:color="auto"/>
                        <w:left w:val="none" w:sz="0" w:space="0" w:color="auto"/>
                        <w:bottom w:val="none" w:sz="0" w:space="0" w:color="auto"/>
                        <w:right w:val="none" w:sz="0" w:space="0" w:color="auto"/>
                      </w:divBdr>
                    </w:div>
                  </w:divsChild>
                </w:div>
                <w:div w:id="1864125251">
                  <w:marLeft w:val="0"/>
                  <w:marRight w:val="0"/>
                  <w:marTop w:val="0"/>
                  <w:marBottom w:val="0"/>
                  <w:divBdr>
                    <w:top w:val="none" w:sz="0" w:space="0" w:color="auto"/>
                    <w:left w:val="none" w:sz="0" w:space="0" w:color="auto"/>
                    <w:bottom w:val="none" w:sz="0" w:space="0" w:color="auto"/>
                    <w:right w:val="none" w:sz="0" w:space="0" w:color="auto"/>
                  </w:divBdr>
                  <w:divsChild>
                    <w:div w:id="21127814">
                      <w:marLeft w:val="0"/>
                      <w:marRight w:val="0"/>
                      <w:marTop w:val="0"/>
                      <w:marBottom w:val="0"/>
                      <w:divBdr>
                        <w:top w:val="none" w:sz="0" w:space="0" w:color="auto"/>
                        <w:left w:val="none" w:sz="0" w:space="0" w:color="auto"/>
                        <w:bottom w:val="none" w:sz="0" w:space="0" w:color="auto"/>
                        <w:right w:val="none" w:sz="0" w:space="0" w:color="auto"/>
                      </w:divBdr>
                    </w:div>
                    <w:div w:id="1463229528">
                      <w:marLeft w:val="0"/>
                      <w:marRight w:val="0"/>
                      <w:marTop w:val="0"/>
                      <w:marBottom w:val="0"/>
                      <w:divBdr>
                        <w:top w:val="none" w:sz="0" w:space="0" w:color="auto"/>
                        <w:left w:val="none" w:sz="0" w:space="0" w:color="auto"/>
                        <w:bottom w:val="none" w:sz="0" w:space="0" w:color="auto"/>
                        <w:right w:val="none" w:sz="0" w:space="0" w:color="auto"/>
                      </w:divBdr>
                    </w:div>
                    <w:div w:id="2130666425">
                      <w:marLeft w:val="0"/>
                      <w:marRight w:val="0"/>
                      <w:marTop w:val="0"/>
                      <w:marBottom w:val="0"/>
                      <w:divBdr>
                        <w:top w:val="none" w:sz="0" w:space="0" w:color="auto"/>
                        <w:left w:val="none" w:sz="0" w:space="0" w:color="auto"/>
                        <w:bottom w:val="none" w:sz="0" w:space="0" w:color="auto"/>
                        <w:right w:val="none" w:sz="0" w:space="0" w:color="auto"/>
                      </w:divBdr>
                    </w:div>
                    <w:div w:id="1477841003">
                      <w:marLeft w:val="0"/>
                      <w:marRight w:val="0"/>
                      <w:marTop w:val="0"/>
                      <w:marBottom w:val="0"/>
                      <w:divBdr>
                        <w:top w:val="none" w:sz="0" w:space="0" w:color="auto"/>
                        <w:left w:val="none" w:sz="0" w:space="0" w:color="auto"/>
                        <w:bottom w:val="none" w:sz="0" w:space="0" w:color="auto"/>
                        <w:right w:val="none" w:sz="0" w:space="0" w:color="auto"/>
                      </w:divBdr>
                    </w:div>
                    <w:div w:id="1605570666">
                      <w:marLeft w:val="0"/>
                      <w:marRight w:val="0"/>
                      <w:marTop w:val="0"/>
                      <w:marBottom w:val="0"/>
                      <w:divBdr>
                        <w:top w:val="none" w:sz="0" w:space="0" w:color="auto"/>
                        <w:left w:val="none" w:sz="0" w:space="0" w:color="auto"/>
                        <w:bottom w:val="none" w:sz="0" w:space="0" w:color="auto"/>
                        <w:right w:val="none" w:sz="0" w:space="0" w:color="auto"/>
                      </w:divBdr>
                    </w:div>
                    <w:div w:id="1095783907">
                      <w:marLeft w:val="0"/>
                      <w:marRight w:val="0"/>
                      <w:marTop w:val="0"/>
                      <w:marBottom w:val="0"/>
                      <w:divBdr>
                        <w:top w:val="none" w:sz="0" w:space="0" w:color="auto"/>
                        <w:left w:val="none" w:sz="0" w:space="0" w:color="auto"/>
                        <w:bottom w:val="none" w:sz="0" w:space="0" w:color="auto"/>
                        <w:right w:val="none" w:sz="0" w:space="0" w:color="auto"/>
                      </w:divBdr>
                    </w:div>
                    <w:div w:id="2081244034">
                      <w:marLeft w:val="0"/>
                      <w:marRight w:val="0"/>
                      <w:marTop w:val="0"/>
                      <w:marBottom w:val="0"/>
                      <w:divBdr>
                        <w:top w:val="none" w:sz="0" w:space="0" w:color="auto"/>
                        <w:left w:val="none" w:sz="0" w:space="0" w:color="auto"/>
                        <w:bottom w:val="none" w:sz="0" w:space="0" w:color="auto"/>
                        <w:right w:val="none" w:sz="0" w:space="0" w:color="auto"/>
                      </w:divBdr>
                    </w:div>
                  </w:divsChild>
                </w:div>
                <w:div w:id="812335372">
                  <w:marLeft w:val="0"/>
                  <w:marRight w:val="0"/>
                  <w:marTop w:val="0"/>
                  <w:marBottom w:val="0"/>
                  <w:divBdr>
                    <w:top w:val="none" w:sz="0" w:space="0" w:color="auto"/>
                    <w:left w:val="none" w:sz="0" w:space="0" w:color="auto"/>
                    <w:bottom w:val="none" w:sz="0" w:space="0" w:color="auto"/>
                    <w:right w:val="none" w:sz="0" w:space="0" w:color="auto"/>
                  </w:divBdr>
                  <w:divsChild>
                    <w:div w:id="1803108009">
                      <w:marLeft w:val="0"/>
                      <w:marRight w:val="0"/>
                      <w:marTop w:val="0"/>
                      <w:marBottom w:val="0"/>
                      <w:divBdr>
                        <w:top w:val="none" w:sz="0" w:space="0" w:color="auto"/>
                        <w:left w:val="none" w:sz="0" w:space="0" w:color="auto"/>
                        <w:bottom w:val="none" w:sz="0" w:space="0" w:color="auto"/>
                        <w:right w:val="none" w:sz="0" w:space="0" w:color="auto"/>
                      </w:divBdr>
                    </w:div>
                    <w:div w:id="1738092819">
                      <w:marLeft w:val="0"/>
                      <w:marRight w:val="0"/>
                      <w:marTop w:val="0"/>
                      <w:marBottom w:val="0"/>
                      <w:divBdr>
                        <w:top w:val="none" w:sz="0" w:space="0" w:color="auto"/>
                        <w:left w:val="none" w:sz="0" w:space="0" w:color="auto"/>
                        <w:bottom w:val="none" w:sz="0" w:space="0" w:color="auto"/>
                        <w:right w:val="none" w:sz="0" w:space="0" w:color="auto"/>
                      </w:divBdr>
                    </w:div>
                  </w:divsChild>
                </w:div>
                <w:div w:id="840000811">
                  <w:marLeft w:val="0"/>
                  <w:marRight w:val="0"/>
                  <w:marTop w:val="0"/>
                  <w:marBottom w:val="0"/>
                  <w:divBdr>
                    <w:top w:val="none" w:sz="0" w:space="0" w:color="auto"/>
                    <w:left w:val="none" w:sz="0" w:space="0" w:color="auto"/>
                    <w:bottom w:val="none" w:sz="0" w:space="0" w:color="auto"/>
                    <w:right w:val="none" w:sz="0" w:space="0" w:color="auto"/>
                  </w:divBdr>
                  <w:divsChild>
                    <w:div w:id="296499075">
                      <w:marLeft w:val="0"/>
                      <w:marRight w:val="0"/>
                      <w:marTop w:val="0"/>
                      <w:marBottom w:val="0"/>
                      <w:divBdr>
                        <w:top w:val="none" w:sz="0" w:space="0" w:color="auto"/>
                        <w:left w:val="none" w:sz="0" w:space="0" w:color="auto"/>
                        <w:bottom w:val="none" w:sz="0" w:space="0" w:color="auto"/>
                        <w:right w:val="none" w:sz="0" w:space="0" w:color="auto"/>
                      </w:divBdr>
                    </w:div>
                    <w:div w:id="1184587796">
                      <w:marLeft w:val="0"/>
                      <w:marRight w:val="0"/>
                      <w:marTop w:val="0"/>
                      <w:marBottom w:val="0"/>
                      <w:divBdr>
                        <w:top w:val="none" w:sz="0" w:space="0" w:color="auto"/>
                        <w:left w:val="none" w:sz="0" w:space="0" w:color="auto"/>
                        <w:bottom w:val="none" w:sz="0" w:space="0" w:color="auto"/>
                        <w:right w:val="none" w:sz="0" w:space="0" w:color="auto"/>
                      </w:divBdr>
                    </w:div>
                    <w:div w:id="6173697">
                      <w:marLeft w:val="0"/>
                      <w:marRight w:val="0"/>
                      <w:marTop w:val="0"/>
                      <w:marBottom w:val="0"/>
                      <w:divBdr>
                        <w:top w:val="none" w:sz="0" w:space="0" w:color="auto"/>
                        <w:left w:val="none" w:sz="0" w:space="0" w:color="auto"/>
                        <w:bottom w:val="none" w:sz="0" w:space="0" w:color="auto"/>
                        <w:right w:val="none" w:sz="0" w:space="0" w:color="auto"/>
                      </w:divBdr>
                    </w:div>
                    <w:div w:id="495729112">
                      <w:marLeft w:val="0"/>
                      <w:marRight w:val="0"/>
                      <w:marTop w:val="0"/>
                      <w:marBottom w:val="0"/>
                      <w:divBdr>
                        <w:top w:val="none" w:sz="0" w:space="0" w:color="auto"/>
                        <w:left w:val="none" w:sz="0" w:space="0" w:color="auto"/>
                        <w:bottom w:val="none" w:sz="0" w:space="0" w:color="auto"/>
                        <w:right w:val="none" w:sz="0" w:space="0" w:color="auto"/>
                      </w:divBdr>
                    </w:div>
                    <w:div w:id="932862121">
                      <w:marLeft w:val="0"/>
                      <w:marRight w:val="0"/>
                      <w:marTop w:val="0"/>
                      <w:marBottom w:val="0"/>
                      <w:divBdr>
                        <w:top w:val="none" w:sz="0" w:space="0" w:color="auto"/>
                        <w:left w:val="none" w:sz="0" w:space="0" w:color="auto"/>
                        <w:bottom w:val="none" w:sz="0" w:space="0" w:color="auto"/>
                        <w:right w:val="none" w:sz="0" w:space="0" w:color="auto"/>
                      </w:divBdr>
                    </w:div>
                    <w:div w:id="1686056758">
                      <w:marLeft w:val="0"/>
                      <w:marRight w:val="0"/>
                      <w:marTop w:val="0"/>
                      <w:marBottom w:val="0"/>
                      <w:divBdr>
                        <w:top w:val="none" w:sz="0" w:space="0" w:color="auto"/>
                        <w:left w:val="none" w:sz="0" w:space="0" w:color="auto"/>
                        <w:bottom w:val="none" w:sz="0" w:space="0" w:color="auto"/>
                        <w:right w:val="none" w:sz="0" w:space="0" w:color="auto"/>
                      </w:divBdr>
                    </w:div>
                  </w:divsChild>
                </w:div>
                <w:div w:id="1289820267">
                  <w:marLeft w:val="0"/>
                  <w:marRight w:val="0"/>
                  <w:marTop w:val="0"/>
                  <w:marBottom w:val="0"/>
                  <w:divBdr>
                    <w:top w:val="none" w:sz="0" w:space="0" w:color="auto"/>
                    <w:left w:val="none" w:sz="0" w:space="0" w:color="auto"/>
                    <w:bottom w:val="none" w:sz="0" w:space="0" w:color="auto"/>
                    <w:right w:val="none" w:sz="0" w:space="0" w:color="auto"/>
                  </w:divBdr>
                  <w:divsChild>
                    <w:div w:id="1443380797">
                      <w:marLeft w:val="0"/>
                      <w:marRight w:val="0"/>
                      <w:marTop w:val="0"/>
                      <w:marBottom w:val="0"/>
                      <w:divBdr>
                        <w:top w:val="none" w:sz="0" w:space="0" w:color="auto"/>
                        <w:left w:val="none" w:sz="0" w:space="0" w:color="auto"/>
                        <w:bottom w:val="none" w:sz="0" w:space="0" w:color="auto"/>
                        <w:right w:val="none" w:sz="0" w:space="0" w:color="auto"/>
                      </w:divBdr>
                    </w:div>
                    <w:div w:id="948048300">
                      <w:marLeft w:val="0"/>
                      <w:marRight w:val="0"/>
                      <w:marTop w:val="0"/>
                      <w:marBottom w:val="0"/>
                      <w:divBdr>
                        <w:top w:val="none" w:sz="0" w:space="0" w:color="auto"/>
                        <w:left w:val="none" w:sz="0" w:space="0" w:color="auto"/>
                        <w:bottom w:val="none" w:sz="0" w:space="0" w:color="auto"/>
                        <w:right w:val="none" w:sz="0" w:space="0" w:color="auto"/>
                      </w:divBdr>
                    </w:div>
                    <w:div w:id="1961565598">
                      <w:marLeft w:val="0"/>
                      <w:marRight w:val="0"/>
                      <w:marTop w:val="0"/>
                      <w:marBottom w:val="0"/>
                      <w:divBdr>
                        <w:top w:val="none" w:sz="0" w:space="0" w:color="auto"/>
                        <w:left w:val="none" w:sz="0" w:space="0" w:color="auto"/>
                        <w:bottom w:val="none" w:sz="0" w:space="0" w:color="auto"/>
                        <w:right w:val="none" w:sz="0" w:space="0" w:color="auto"/>
                      </w:divBdr>
                    </w:div>
                    <w:div w:id="1399744928">
                      <w:marLeft w:val="0"/>
                      <w:marRight w:val="0"/>
                      <w:marTop w:val="0"/>
                      <w:marBottom w:val="0"/>
                      <w:divBdr>
                        <w:top w:val="none" w:sz="0" w:space="0" w:color="auto"/>
                        <w:left w:val="none" w:sz="0" w:space="0" w:color="auto"/>
                        <w:bottom w:val="none" w:sz="0" w:space="0" w:color="auto"/>
                        <w:right w:val="none" w:sz="0" w:space="0" w:color="auto"/>
                      </w:divBdr>
                    </w:div>
                    <w:div w:id="1182621482">
                      <w:marLeft w:val="0"/>
                      <w:marRight w:val="0"/>
                      <w:marTop w:val="0"/>
                      <w:marBottom w:val="0"/>
                      <w:divBdr>
                        <w:top w:val="none" w:sz="0" w:space="0" w:color="auto"/>
                        <w:left w:val="none" w:sz="0" w:space="0" w:color="auto"/>
                        <w:bottom w:val="none" w:sz="0" w:space="0" w:color="auto"/>
                        <w:right w:val="none" w:sz="0" w:space="0" w:color="auto"/>
                      </w:divBdr>
                    </w:div>
                    <w:div w:id="2136218437">
                      <w:marLeft w:val="0"/>
                      <w:marRight w:val="0"/>
                      <w:marTop w:val="0"/>
                      <w:marBottom w:val="0"/>
                      <w:divBdr>
                        <w:top w:val="none" w:sz="0" w:space="0" w:color="auto"/>
                        <w:left w:val="none" w:sz="0" w:space="0" w:color="auto"/>
                        <w:bottom w:val="none" w:sz="0" w:space="0" w:color="auto"/>
                        <w:right w:val="none" w:sz="0" w:space="0" w:color="auto"/>
                      </w:divBdr>
                    </w:div>
                    <w:div w:id="607398602">
                      <w:marLeft w:val="0"/>
                      <w:marRight w:val="0"/>
                      <w:marTop w:val="0"/>
                      <w:marBottom w:val="0"/>
                      <w:divBdr>
                        <w:top w:val="none" w:sz="0" w:space="0" w:color="auto"/>
                        <w:left w:val="none" w:sz="0" w:space="0" w:color="auto"/>
                        <w:bottom w:val="none" w:sz="0" w:space="0" w:color="auto"/>
                        <w:right w:val="none" w:sz="0" w:space="0" w:color="auto"/>
                      </w:divBdr>
                    </w:div>
                    <w:div w:id="816607483">
                      <w:marLeft w:val="0"/>
                      <w:marRight w:val="0"/>
                      <w:marTop w:val="0"/>
                      <w:marBottom w:val="0"/>
                      <w:divBdr>
                        <w:top w:val="none" w:sz="0" w:space="0" w:color="auto"/>
                        <w:left w:val="none" w:sz="0" w:space="0" w:color="auto"/>
                        <w:bottom w:val="none" w:sz="0" w:space="0" w:color="auto"/>
                        <w:right w:val="none" w:sz="0" w:space="0" w:color="auto"/>
                      </w:divBdr>
                    </w:div>
                    <w:div w:id="2038003714">
                      <w:marLeft w:val="0"/>
                      <w:marRight w:val="0"/>
                      <w:marTop w:val="0"/>
                      <w:marBottom w:val="0"/>
                      <w:divBdr>
                        <w:top w:val="none" w:sz="0" w:space="0" w:color="auto"/>
                        <w:left w:val="none" w:sz="0" w:space="0" w:color="auto"/>
                        <w:bottom w:val="none" w:sz="0" w:space="0" w:color="auto"/>
                        <w:right w:val="none" w:sz="0" w:space="0" w:color="auto"/>
                      </w:divBdr>
                    </w:div>
                    <w:div w:id="331612909">
                      <w:marLeft w:val="0"/>
                      <w:marRight w:val="0"/>
                      <w:marTop w:val="0"/>
                      <w:marBottom w:val="0"/>
                      <w:divBdr>
                        <w:top w:val="none" w:sz="0" w:space="0" w:color="auto"/>
                        <w:left w:val="none" w:sz="0" w:space="0" w:color="auto"/>
                        <w:bottom w:val="none" w:sz="0" w:space="0" w:color="auto"/>
                        <w:right w:val="none" w:sz="0" w:space="0" w:color="auto"/>
                      </w:divBdr>
                    </w:div>
                  </w:divsChild>
                </w:div>
                <w:div w:id="13595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7705</Words>
  <Characters>46233</Characters>
  <Application>Microsoft Office Word</Application>
  <DocSecurity>0</DocSecurity>
  <Lines>385</Lines>
  <Paragraphs>107</Paragraphs>
  <ScaleCrop>false</ScaleCrop>
  <Company/>
  <LinksUpToDate>false</LinksUpToDate>
  <CharactersWithSpaces>53831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5</cp:revision>
  <dcterms:created xsi:type="dcterms:W3CDTF">2019-08-14T08:52:00Z</dcterms:created>
  <dcterms:modified xsi:type="dcterms:W3CDTF">2019-10-31T10:59:00Z</dcterms:modified>
</cp:coreProperties>
</file>