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53" w:rsidRPr="00B60C53" w:rsidRDefault="00B60C53" w:rsidP="00B60C53">
      <w:pPr>
        <w:spacing w:line="240" w:lineRule="auto"/>
        <w:jc w:val="center"/>
        <w:rPr>
          <w:b/>
        </w:rPr>
      </w:pPr>
      <w:r w:rsidRPr="00B60C53">
        <w:rPr>
          <w:b/>
        </w:rPr>
        <w:t>Ogłoszenie nr 586314-N-2019 z dnia 2019-08-14 r.</w:t>
      </w:r>
    </w:p>
    <w:p w:rsidR="00B60C53" w:rsidRPr="00B60C53" w:rsidRDefault="00B60C53" w:rsidP="00B60C53">
      <w:pPr>
        <w:spacing w:line="240" w:lineRule="auto"/>
        <w:jc w:val="center"/>
        <w:rPr>
          <w:b/>
          <w:sz w:val="24"/>
          <w:szCs w:val="24"/>
        </w:rPr>
      </w:pPr>
      <w:r w:rsidRPr="00B60C53">
        <w:rPr>
          <w:b/>
        </w:rPr>
        <w:t xml:space="preserve">Gmina Lwówek: Poprawa infrastruktury </w:t>
      </w:r>
      <w:proofErr w:type="spellStart"/>
      <w:r w:rsidRPr="00B60C53">
        <w:rPr>
          <w:b/>
        </w:rPr>
        <w:t>turystyczno</w:t>
      </w:r>
      <w:proofErr w:type="spellEnd"/>
      <w:r w:rsidRPr="00B60C53">
        <w:rPr>
          <w:b/>
        </w:rPr>
        <w:t xml:space="preserve"> – rekreacyjnej Gminy Lwówek poprzez budowę asfaltowej ścieżki rowerowej Pakosław – Brody (ETAP II)</w:t>
      </w:r>
      <w:r>
        <w:rPr>
          <w:b/>
          <w:sz w:val="24"/>
          <w:szCs w:val="24"/>
        </w:rPr>
        <w:br/>
      </w:r>
    </w:p>
    <w:p w:rsidR="00B60C53" w:rsidRPr="00B60C53" w:rsidRDefault="00B60C53" w:rsidP="00B60C53">
      <w:pPr>
        <w:spacing w:line="240" w:lineRule="auto"/>
        <w:rPr>
          <w:sz w:val="20"/>
          <w:szCs w:val="20"/>
        </w:rPr>
      </w:pPr>
      <w:r w:rsidRPr="00B60C53">
        <w:rPr>
          <w:sz w:val="20"/>
          <w:szCs w:val="20"/>
        </w:rPr>
        <w:t>OGŁOSZENIE O ZAMÓWIENIU - Roboty budowlane</w:t>
      </w:r>
    </w:p>
    <w:p w:rsidR="00B60C53" w:rsidRPr="00B60C53" w:rsidRDefault="00B60C53" w:rsidP="00B60C53">
      <w:pPr>
        <w:spacing w:line="240" w:lineRule="auto"/>
        <w:rPr>
          <w:sz w:val="20"/>
          <w:szCs w:val="20"/>
        </w:rPr>
      </w:pPr>
      <w:r w:rsidRPr="00B60C53">
        <w:rPr>
          <w:sz w:val="20"/>
          <w:szCs w:val="20"/>
        </w:rPr>
        <w:t>Zamieszczanie ogłoszenia: Zamieszczanie obowiązkowe</w:t>
      </w:r>
    </w:p>
    <w:p w:rsidR="00B60C53" w:rsidRPr="00B60C53" w:rsidRDefault="00B60C53" w:rsidP="00B60C53">
      <w:pPr>
        <w:spacing w:line="240" w:lineRule="auto"/>
        <w:rPr>
          <w:sz w:val="20"/>
          <w:szCs w:val="20"/>
        </w:rPr>
      </w:pPr>
      <w:r w:rsidRPr="00B60C53">
        <w:rPr>
          <w:sz w:val="20"/>
          <w:szCs w:val="20"/>
        </w:rPr>
        <w:t>Ogłoszenie dotyczy: Zamówienia publicznego</w:t>
      </w:r>
    </w:p>
    <w:p w:rsidR="00B60C53" w:rsidRPr="00B60C53" w:rsidRDefault="00B60C53" w:rsidP="00B60C53">
      <w:pPr>
        <w:spacing w:line="240" w:lineRule="auto"/>
        <w:rPr>
          <w:sz w:val="20"/>
          <w:szCs w:val="20"/>
        </w:rPr>
      </w:pPr>
      <w:r w:rsidRPr="00B60C53">
        <w:rPr>
          <w:sz w:val="20"/>
          <w:szCs w:val="20"/>
        </w:rPr>
        <w:t>Zamówienie dotyczy projektu lub programu współfinansowane</w:t>
      </w:r>
      <w:r>
        <w:rPr>
          <w:sz w:val="20"/>
          <w:szCs w:val="20"/>
        </w:rPr>
        <w:t xml:space="preserve">go ze środków Unii Europejskiej: </w:t>
      </w:r>
      <w:r w:rsidRPr="00B60C53">
        <w:rPr>
          <w:sz w:val="20"/>
          <w:szCs w:val="20"/>
        </w:rPr>
        <w:t>Tak</w:t>
      </w:r>
    </w:p>
    <w:p w:rsidR="00B60C53" w:rsidRPr="00B60C53" w:rsidRDefault="00B60C53" w:rsidP="00B60C53">
      <w:pPr>
        <w:spacing w:line="240" w:lineRule="auto"/>
        <w:rPr>
          <w:sz w:val="20"/>
          <w:szCs w:val="20"/>
        </w:rPr>
      </w:pPr>
      <w:r w:rsidRPr="00B60C53">
        <w:rPr>
          <w:sz w:val="20"/>
          <w:szCs w:val="20"/>
        </w:rPr>
        <w:t>Nazwa projektu lub programu</w:t>
      </w:r>
    </w:p>
    <w:p w:rsidR="00B60C53" w:rsidRPr="00B60C53" w:rsidRDefault="00B60C53" w:rsidP="00B60C53">
      <w:pPr>
        <w:spacing w:line="240" w:lineRule="auto"/>
        <w:rPr>
          <w:sz w:val="20"/>
          <w:szCs w:val="20"/>
        </w:rPr>
      </w:pPr>
      <w:r w:rsidRPr="00B60C53">
        <w:rPr>
          <w:sz w:val="20"/>
          <w:szCs w:val="20"/>
        </w:rPr>
        <w:t>Projekt współfinansowany w ramach poddziałania „Wsparcie na wdrażanie operacji w ramach strategii rozwoju lokalnego kierowanego przez społeczność” w ramach działania „ Wsparcie dla rozwoju lokalnego w ramach inicjatywy LEADER” objętego Programem w zakresie Rozwoju ogólnodostępnej i niekomercyjnej infrastruktury turystycznej lub rekreacyjnej, lub kulturalnej w ramach Programu Rozwoju Obszarów Wiejskich na lata 2014-2020.</w:t>
      </w:r>
    </w:p>
    <w:p w:rsidR="00B60C53" w:rsidRPr="00B60C53" w:rsidRDefault="00B60C53" w:rsidP="00B60C53">
      <w:pPr>
        <w:spacing w:line="240" w:lineRule="auto"/>
        <w:rPr>
          <w:sz w:val="20"/>
          <w:szCs w:val="20"/>
        </w:rPr>
      </w:pPr>
      <w:r w:rsidRPr="00B60C53">
        <w:rPr>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w:t>
      </w:r>
      <w:r>
        <w:rPr>
          <w:sz w:val="20"/>
          <w:szCs w:val="20"/>
        </w:rPr>
        <w:t xml:space="preserve">up społecznie marginalizowanych: </w:t>
      </w:r>
      <w:r w:rsidRPr="00B60C53">
        <w:rPr>
          <w:sz w:val="20"/>
          <w:szCs w:val="20"/>
        </w:rPr>
        <w:t>Nie</w:t>
      </w:r>
    </w:p>
    <w:p w:rsidR="00B60C53" w:rsidRPr="00B60C53" w:rsidRDefault="00B60C53" w:rsidP="00B60C53">
      <w:pPr>
        <w:spacing w:line="240" w:lineRule="auto"/>
        <w:rPr>
          <w:sz w:val="20"/>
          <w:szCs w:val="20"/>
        </w:rPr>
      </w:pPr>
      <w:r w:rsidRPr="00B60C53">
        <w:rPr>
          <w:sz w:val="20"/>
          <w:szCs w:val="20"/>
        </w:rPr>
        <w:t xml:space="preserve">Należy podać minimalny procentowy wskaźnik zatrudnienia osób należących do jednej lub więcej kategorii, o których mowa w art. 22 ust. 2 ustawy </w:t>
      </w:r>
      <w:proofErr w:type="spellStart"/>
      <w:r w:rsidRPr="00B60C53">
        <w:rPr>
          <w:sz w:val="20"/>
          <w:szCs w:val="20"/>
        </w:rPr>
        <w:t>Pzp</w:t>
      </w:r>
      <w:proofErr w:type="spellEnd"/>
      <w:r w:rsidRPr="00B60C53">
        <w:rPr>
          <w:sz w:val="20"/>
          <w:szCs w:val="20"/>
        </w:rPr>
        <w:t>, nie mniejszy niż 30%, osób zatrudnionych przez zakłady pracy chronionej lub wykonawców albo ich jednostki (w %)</w:t>
      </w:r>
      <w:r>
        <w:rPr>
          <w:sz w:val="20"/>
          <w:szCs w:val="20"/>
        </w:rPr>
        <w:t xml:space="preserve">: </w:t>
      </w:r>
      <w:r w:rsidRPr="00B60C53">
        <w:rPr>
          <w:sz w:val="20"/>
          <w:szCs w:val="20"/>
        </w:rPr>
        <w:t>30%</w:t>
      </w:r>
    </w:p>
    <w:p w:rsidR="00B60C53" w:rsidRPr="00B60C53" w:rsidRDefault="00B60C53" w:rsidP="00B60C53">
      <w:pPr>
        <w:spacing w:line="240" w:lineRule="auto"/>
        <w:rPr>
          <w:sz w:val="20"/>
          <w:szCs w:val="20"/>
        </w:rPr>
      </w:pPr>
      <w:r w:rsidRPr="00B60C53">
        <w:rPr>
          <w:sz w:val="20"/>
          <w:szCs w:val="20"/>
        </w:rPr>
        <w:t>SEKCJA I: ZAMAWIAJĄCY</w:t>
      </w:r>
    </w:p>
    <w:p w:rsidR="00B60C53" w:rsidRPr="00B60C53" w:rsidRDefault="00B60C53" w:rsidP="00B60C53">
      <w:pPr>
        <w:spacing w:line="240" w:lineRule="auto"/>
        <w:rPr>
          <w:sz w:val="20"/>
          <w:szCs w:val="20"/>
        </w:rPr>
      </w:pPr>
      <w:r w:rsidRPr="00B60C53">
        <w:rPr>
          <w:sz w:val="20"/>
          <w:szCs w:val="20"/>
        </w:rPr>
        <w:t>Postępowanie przeprowadza centralny zamawiający</w:t>
      </w:r>
      <w:r>
        <w:rPr>
          <w:sz w:val="20"/>
          <w:szCs w:val="20"/>
        </w:rPr>
        <w:t xml:space="preserve">: </w:t>
      </w:r>
      <w:r w:rsidRPr="00B60C53">
        <w:rPr>
          <w:sz w:val="20"/>
          <w:szCs w:val="20"/>
        </w:rPr>
        <w:t>Nie</w:t>
      </w:r>
    </w:p>
    <w:p w:rsidR="00B60C53" w:rsidRPr="00B60C53" w:rsidRDefault="00B60C53" w:rsidP="00B60C53">
      <w:pPr>
        <w:spacing w:line="240" w:lineRule="auto"/>
        <w:rPr>
          <w:sz w:val="20"/>
          <w:szCs w:val="20"/>
        </w:rPr>
      </w:pPr>
      <w:r w:rsidRPr="00B60C53">
        <w:rPr>
          <w:sz w:val="20"/>
          <w:szCs w:val="20"/>
        </w:rPr>
        <w:t>Postępowanie przeprowadza podmiot, któremu zamawiający powierzył/powierzyli przeprowadzenie postępowania</w:t>
      </w:r>
      <w:r>
        <w:rPr>
          <w:sz w:val="20"/>
          <w:szCs w:val="20"/>
        </w:rPr>
        <w:t xml:space="preserve">: </w:t>
      </w:r>
      <w:r w:rsidRPr="00B60C53">
        <w:rPr>
          <w:sz w:val="20"/>
          <w:szCs w:val="20"/>
        </w:rPr>
        <w:t>Nie</w:t>
      </w:r>
    </w:p>
    <w:p w:rsidR="00B60C53" w:rsidRPr="00B60C53" w:rsidRDefault="00B60C53" w:rsidP="00B60C53">
      <w:pPr>
        <w:spacing w:line="240" w:lineRule="auto"/>
        <w:rPr>
          <w:sz w:val="20"/>
          <w:szCs w:val="20"/>
        </w:rPr>
      </w:pPr>
      <w:r w:rsidRPr="00B60C53">
        <w:rPr>
          <w:sz w:val="20"/>
          <w:szCs w:val="20"/>
        </w:rPr>
        <w:t>Informacje na temat podmiotu któremu zamawiający powierzył/powierzyli prowadzenie postępowania:</w:t>
      </w:r>
    </w:p>
    <w:p w:rsidR="00B60C53" w:rsidRPr="00B60C53" w:rsidRDefault="00B60C53" w:rsidP="00B60C53">
      <w:pPr>
        <w:spacing w:line="240" w:lineRule="auto"/>
        <w:rPr>
          <w:sz w:val="20"/>
          <w:szCs w:val="20"/>
        </w:rPr>
      </w:pPr>
      <w:r w:rsidRPr="00B60C53">
        <w:rPr>
          <w:sz w:val="20"/>
          <w:szCs w:val="20"/>
        </w:rPr>
        <w:t>Postępowanie jest przeprowadzane wspólnie przez zamawiających</w:t>
      </w:r>
      <w:r>
        <w:rPr>
          <w:sz w:val="20"/>
          <w:szCs w:val="20"/>
        </w:rPr>
        <w:t xml:space="preserve">: </w:t>
      </w:r>
      <w:r w:rsidRPr="00B60C53">
        <w:rPr>
          <w:sz w:val="20"/>
          <w:szCs w:val="20"/>
        </w:rPr>
        <w:t>Nie</w:t>
      </w:r>
    </w:p>
    <w:p w:rsidR="00B60C53" w:rsidRPr="00B60C53" w:rsidRDefault="00B60C53" w:rsidP="00B60C53">
      <w:pPr>
        <w:spacing w:line="240" w:lineRule="auto"/>
        <w:rPr>
          <w:sz w:val="20"/>
          <w:szCs w:val="20"/>
        </w:rPr>
      </w:pPr>
      <w:r w:rsidRPr="00B60C53">
        <w:rPr>
          <w:sz w:val="20"/>
          <w:szCs w:val="20"/>
        </w:rPr>
        <w:t>Jeżeli tak, należy wymienić zamawiających, którzy wspólnie przeprowadzają postępowanie oraz podać adresy ich siedzib, krajowe numery identyfikacyjne oraz osoby do kontaktów wraz z danymi do kontaktów:</w:t>
      </w:r>
    </w:p>
    <w:p w:rsidR="00B60C53" w:rsidRPr="00B60C53" w:rsidRDefault="00B60C53" w:rsidP="00B60C53">
      <w:pPr>
        <w:spacing w:line="240" w:lineRule="auto"/>
        <w:rPr>
          <w:sz w:val="20"/>
          <w:szCs w:val="20"/>
        </w:rPr>
      </w:pPr>
      <w:r w:rsidRPr="00B60C53">
        <w:rPr>
          <w:sz w:val="20"/>
          <w:szCs w:val="20"/>
        </w:rPr>
        <w:t>Postępowanie jest przeprowadzane wspólnie z zamawiającymi z innych państw członkowskich Unii Europejskiej</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W przypadku przeprowadzania postępowania wspólnie z zamawiającymi z innych państw członkowskich Unii Europejskiej – mające zastosowanie krajowe prawo zamówień publicznych:</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 1) NAZWA I ADRES: Gmina Lwówek, krajowy numer identyfikacyjny 53041300000000, ul. ul. Ratuszowa  2 , 64-310  Lwówek, woj. wielkopolskie, państwo Polska, tel. 614 414 024, e-mail urzad@lwowek.com.pl, faks 614 414 212.</w:t>
      </w:r>
    </w:p>
    <w:p w:rsidR="00B60C53" w:rsidRPr="00B60C53" w:rsidRDefault="00B60C53" w:rsidP="00B60C53">
      <w:pPr>
        <w:spacing w:line="240" w:lineRule="auto"/>
        <w:rPr>
          <w:sz w:val="20"/>
          <w:szCs w:val="20"/>
        </w:rPr>
      </w:pPr>
      <w:r w:rsidRPr="00B60C53">
        <w:rPr>
          <w:sz w:val="20"/>
          <w:szCs w:val="20"/>
        </w:rPr>
        <w:t>Adres strony internetowej (URL): www.bip.lwowek.com.pl w zakładce przetargi</w:t>
      </w:r>
    </w:p>
    <w:p w:rsidR="00B60C53" w:rsidRPr="00B60C53" w:rsidRDefault="00B60C53" w:rsidP="00B60C53">
      <w:pPr>
        <w:spacing w:line="240" w:lineRule="auto"/>
        <w:rPr>
          <w:sz w:val="20"/>
          <w:szCs w:val="20"/>
        </w:rPr>
      </w:pPr>
      <w:r w:rsidRPr="00B60C53">
        <w:rPr>
          <w:sz w:val="20"/>
          <w:szCs w:val="20"/>
        </w:rPr>
        <w:t>Adres profilu nabywcy:</w:t>
      </w:r>
    </w:p>
    <w:p w:rsidR="00B60C53" w:rsidRPr="00B60C53" w:rsidRDefault="00B60C53" w:rsidP="00B60C53">
      <w:pPr>
        <w:spacing w:line="240" w:lineRule="auto"/>
        <w:rPr>
          <w:sz w:val="20"/>
          <w:szCs w:val="20"/>
        </w:rPr>
      </w:pPr>
      <w:r w:rsidRPr="00B60C53">
        <w:rPr>
          <w:sz w:val="20"/>
          <w:szCs w:val="20"/>
        </w:rPr>
        <w:t>Adres strony internetowej pod którym można uzyskać dostęp do narzędzi i urządzeń lub formatów plików, które nie są ogólnie dostępne</w:t>
      </w:r>
    </w:p>
    <w:p w:rsidR="00B60C53" w:rsidRPr="00B60C53" w:rsidRDefault="00B60C53" w:rsidP="00B60C53">
      <w:pPr>
        <w:spacing w:line="240" w:lineRule="auto"/>
        <w:rPr>
          <w:sz w:val="20"/>
          <w:szCs w:val="20"/>
        </w:rPr>
      </w:pPr>
      <w:r w:rsidRPr="00B60C53">
        <w:rPr>
          <w:sz w:val="20"/>
          <w:szCs w:val="20"/>
        </w:rPr>
        <w:t>I. 2) RODZAJ ZAMAWIAJĄCEGO: Administracja samorządowa</w:t>
      </w:r>
    </w:p>
    <w:p w:rsidR="00B60C53" w:rsidRPr="00B60C53" w:rsidRDefault="00B60C53" w:rsidP="00B60C53">
      <w:pPr>
        <w:spacing w:line="240" w:lineRule="auto"/>
        <w:rPr>
          <w:sz w:val="20"/>
          <w:szCs w:val="20"/>
        </w:rPr>
      </w:pPr>
      <w:r w:rsidRPr="00B60C53">
        <w:rPr>
          <w:sz w:val="20"/>
          <w:szCs w:val="20"/>
        </w:rPr>
        <w:lastRenderedPageBreak/>
        <w:t>I.3) WSPÓLNE UDZIELANIE ZAMÓWIENIA (jeżeli dotyczy):</w:t>
      </w:r>
    </w:p>
    <w:p w:rsidR="00B60C53" w:rsidRPr="00B60C53" w:rsidRDefault="00B60C53" w:rsidP="00B60C53">
      <w:pPr>
        <w:spacing w:line="240" w:lineRule="auto"/>
        <w:rPr>
          <w:sz w:val="20"/>
          <w:szCs w:val="20"/>
        </w:rPr>
      </w:pPr>
      <w:r w:rsidRPr="00B60C53">
        <w:rPr>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B60C53" w:rsidRPr="00B60C53" w:rsidRDefault="00B60C53" w:rsidP="00B60C53">
      <w:pPr>
        <w:spacing w:line="240" w:lineRule="auto"/>
        <w:rPr>
          <w:sz w:val="20"/>
          <w:szCs w:val="20"/>
        </w:rPr>
      </w:pPr>
      <w:r w:rsidRPr="00B60C53">
        <w:rPr>
          <w:sz w:val="20"/>
          <w:szCs w:val="20"/>
        </w:rPr>
        <w:t>I.4) KOMUNIKACJA:</w:t>
      </w:r>
    </w:p>
    <w:p w:rsidR="00B60C53" w:rsidRPr="00B60C53" w:rsidRDefault="00B60C53" w:rsidP="00B60C53">
      <w:pPr>
        <w:spacing w:line="240" w:lineRule="auto"/>
        <w:rPr>
          <w:sz w:val="20"/>
          <w:szCs w:val="20"/>
        </w:rPr>
      </w:pPr>
      <w:r w:rsidRPr="00B60C53">
        <w:rPr>
          <w:sz w:val="20"/>
          <w:szCs w:val="20"/>
        </w:rPr>
        <w:t>Nieograniczony, pełny i bezpośredni dostęp do dokumentów z postępowania można uzyskać pod adresem (URL)</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www.bip.lwowek.com.pl w zakładce przetargi</w:t>
      </w:r>
    </w:p>
    <w:p w:rsidR="00B60C53" w:rsidRPr="00B60C53" w:rsidRDefault="00B60C53" w:rsidP="00B60C53">
      <w:pPr>
        <w:spacing w:line="240" w:lineRule="auto"/>
        <w:rPr>
          <w:sz w:val="20"/>
          <w:szCs w:val="20"/>
        </w:rPr>
      </w:pPr>
      <w:r w:rsidRPr="00B60C53">
        <w:rPr>
          <w:sz w:val="20"/>
          <w:szCs w:val="20"/>
        </w:rPr>
        <w:t>Adres strony internetowej, na której zamieszczona będzie specyfikacja istotnych warunków zamówienia</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www.bip.lwowek.com.pl w zakładce przetargi</w:t>
      </w:r>
    </w:p>
    <w:p w:rsidR="00B60C53" w:rsidRPr="00B60C53" w:rsidRDefault="00B60C53" w:rsidP="00B60C53">
      <w:pPr>
        <w:spacing w:line="240" w:lineRule="auto"/>
        <w:rPr>
          <w:sz w:val="20"/>
          <w:szCs w:val="20"/>
        </w:rPr>
      </w:pPr>
      <w:r w:rsidRPr="00B60C53">
        <w:rPr>
          <w:sz w:val="20"/>
          <w:szCs w:val="20"/>
        </w:rPr>
        <w:t>Dostęp do dokumentów z postępowania jest ograniczony - więcej informacji można uzyskać pod adresem</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Oferty lub wnioski o dopuszczenie do udziału w postępowaniu należy przesyłać:</w:t>
      </w:r>
    </w:p>
    <w:p w:rsidR="00B60C53" w:rsidRPr="00B60C53" w:rsidRDefault="00B60C53" w:rsidP="00B60C53">
      <w:pPr>
        <w:spacing w:line="240" w:lineRule="auto"/>
        <w:rPr>
          <w:sz w:val="20"/>
          <w:szCs w:val="20"/>
        </w:rPr>
      </w:pPr>
      <w:r w:rsidRPr="00B60C53">
        <w:rPr>
          <w:sz w:val="20"/>
          <w:szCs w:val="20"/>
        </w:rPr>
        <w:t>Elektronicznie</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adres</w:t>
      </w:r>
    </w:p>
    <w:p w:rsidR="00B60C53" w:rsidRPr="00B60C53" w:rsidRDefault="00B60C53" w:rsidP="00B60C53">
      <w:pPr>
        <w:spacing w:line="240" w:lineRule="auto"/>
        <w:rPr>
          <w:sz w:val="20"/>
          <w:szCs w:val="20"/>
        </w:rPr>
      </w:pPr>
      <w:r w:rsidRPr="00B60C53">
        <w:rPr>
          <w:sz w:val="20"/>
          <w:szCs w:val="20"/>
        </w:rPr>
        <w:t>Dopuszczone jest przesłanie ofert lub wniosków o dopuszczenie do udziału w postępowaniu w inny sposób:</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Inny sposób:</w:t>
      </w:r>
    </w:p>
    <w:p w:rsidR="00B60C53" w:rsidRPr="00B60C53" w:rsidRDefault="00B60C53" w:rsidP="00B60C53">
      <w:pPr>
        <w:spacing w:line="240" w:lineRule="auto"/>
        <w:rPr>
          <w:sz w:val="20"/>
          <w:szCs w:val="20"/>
        </w:rPr>
      </w:pPr>
      <w:r w:rsidRPr="00B60C53">
        <w:rPr>
          <w:sz w:val="20"/>
          <w:szCs w:val="20"/>
        </w:rPr>
        <w:t>Wymagane jest przesłanie ofert lub wniosków o dopuszczenie do udziału w postępowaniu w inny sposób:</w:t>
      </w:r>
    </w:p>
    <w:p w:rsidR="00B60C53" w:rsidRPr="00B60C53" w:rsidRDefault="00B60C53" w:rsidP="00B60C53">
      <w:pPr>
        <w:spacing w:line="240" w:lineRule="auto"/>
        <w:rPr>
          <w:sz w:val="20"/>
          <w:szCs w:val="20"/>
        </w:rPr>
      </w:pPr>
      <w:r w:rsidRPr="00B60C53">
        <w:rPr>
          <w:sz w:val="20"/>
          <w:szCs w:val="20"/>
        </w:rPr>
        <w:t>Tak</w:t>
      </w:r>
    </w:p>
    <w:p w:rsidR="00B60C53" w:rsidRPr="00B60C53" w:rsidRDefault="00B60C53" w:rsidP="00B60C53">
      <w:pPr>
        <w:spacing w:line="240" w:lineRule="auto"/>
        <w:rPr>
          <w:sz w:val="20"/>
          <w:szCs w:val="20"/>
        </w:rPr>
      </w:pPr>
      <w:r w:rsidRPr="00B60C53">
        <w:rPr>
          <w:sz w:val="20"/>
          <w:szCs w:val="20"/>
        </w:rPr>
        <w:t>Inny sposób:</w:t>
      </w:r>
    </w:p>
    <w:p w:rsidR="00B60C53" w:rsidRPr="00B60C53" w:rsidRDefault="00B60C53" w:rsidP="00B60C53">
      <w:pPr>
        <w:spacing w:line="240" w:lineRule="auto"/>
        <w:rPr>
          <w:sz w:val="20"/>
          <w:szCs w:val="20"/>
        </w:rPr>
      </w:pPr>
      <w:r w:rsidRPr="00B60C53">
        <w:rPr>
          <w:sz w:val="20"/>
          <w:szCs w:val="20"/>
        </w:rPr>
        <w:t>Oferty pod rygorem nieważności należy dostarczyć z zachowaniem formy pisemnej; osobiście, za pośrednictwem operatora pocztowego, kurierem lub przez posłańca w zamkniętej kopercie (opakowaniu)</w:t>
      </w:r>
    </w:p>
    <w:p w:rsidR="00B60C53" w:rsidRPr="00B60C53" w:rsidRDefault="00B60C53" w:rsidP="00B60C53">
      <w:pPr>
        <w:spacing w:line="240" w:lineRule="auto"/>
        <w:rPr>
          <w:sz w:val="20"/>
          <w:szCs w:val="20"/>
        </w:rPr>
      </w:pPr>
      <w:r w:rsidRPr="00B60C53">
        <w:rPr>
          <w:sz w:val="20"/>
          <w:szCs w:val="20"/>
        </w:rPr>
        <w:t>Adres:</w:t>
      </w:r>
    </w:p>
    <w:p w:rsidR="00B60C53" w:rsidRPr="00B60C53" w:rsidRDefault="00B60C53" w:rsidP="00B60C53">
      <w:pPr>
        <w:spacing w:line="240" w:lineRule="auto"/>
        <w:rPr>
          <w:sz w:val="20"/>
          <w:szCs w:val="20"/>
        </w:rPr>
      </w:pPr>
      <w:r w:rsidRPr="00B60C53">
        <w:rPr>
          <w:sz w:val="20"/>
          <w:szCs w:val="20"/>
        </w:rPr>
        <w:t>Urząd Miasta i Gminy w Lwówku, ul. Ratuszowa 2, 64-310 Lwówek - sekretariat, pokój nr 5</w:t>
      </w:r>
    </w:p>
    <w:p w:rsidR="00B60C53" w:rsidRPr="00B60C53" w:rsidRDefault="00B60C53" w:rsidP="00B60C53">
      <w:pPr>
        <w:spacing w:line="240" w:lineRule="auto"/>
        <w:rPr>
          <w:sz w:val="20"/>
          <w:szCs w:val="20"/>
        </w:rPr>
      </w:pPr>
      <w:r w:rsidRPr="00B60C53">
        <w:rPr>
          <w:sz w:val="20"/>
          <w:szCs w:val="20"/>
        </w:rPr>
        <w:t>Komunikacja elektroniczna wymaga korzystania z narzędzi i urządzeń lub formatów plików, które nie są ogólnie dostępne</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Nieograniczony, pełny, bezpośredni i bezpłatny dostęp do tych narzędzi można uzyskać pod adresem: (URL)</w:t>
      </w:r>
    </w:p>
    <w:p w:rsidR="00B60C53" w:rsidRPr="00B60C53" w:rsidRDefault="00B60C53" w:rsidP="00B60C53">
      <w:pPr>
        <w:spacing w:line="240" w:lineRule="auto"/>
        <w:rPr>
          <w:sz w:val="20"/>
          <w:szCs w:val="20"/>
        </w:rPr>
      </w:pPr>
      <w:r w:rsidRPr="00B60C53">
        <w:rPr>
          <w:sz w:val="20"/>
          <w:szCs w:val="20"/>
        </w:rPr>
        <w:t>SEKCJA II: PRZEDMIOT ZAMÓWIENIA</w:t>
      </w:r>
    </w:p>
    <w:p w:rsidR="00B60C53" w:rsidRPr="00B60C53" w:rsidRDefault="00B60C53" w:rsidP="00B60C53">
      <w:pPr>
        <w:spacing w:line="240" w:lineRule="auto"/>
        <w:rPr>
          <w:sz w:val="20"/>
          <w:szCs w:val="20"/>
        </w:rPr>
      </w:pPr>
      <w:r w:rsidRPr="00B60C53">
        <w:rPr>
          <w:sz w:val="20"/>
          <w:szCs w:val="20"/>
        </w:rPr>
        <w:t xml:space="preserve">II.1) Nazwa nadana zamówieniu przez zamawiającego: Poprawa infrastruktury </w:t>
      </w:r>
      <w:proofErr w:type="spellStart"/>
      <w:r w:rsidRPr="00B60C53">
        <w:rPr>
          <w:sz w:val="20"/>
          <w:szCs w:val="20"/>
        </w:rPr>
        <w:t>turystyczno</w:t>
      </w:r>
      <w:proofErr w:type="spellEnd"/>
      <w:r w:rsidRPr="00B60C53">
        <w:rPr>
          <w:sz w:val="20"/>
          <w:szCs w:val="20"/>
        </w:rPr>
        <w:t xml:space="preserve"> – rekreacyjnej Gminy Lwówek poprzez budowę asfaltowej ścieżki rowerowej Pakosław – Brody (ETAP II)</w:t>
      </w:r>
    </w:p>
    <w:p w:rsidR="00B60C53" w:rsidRPr="00B60C53" w:rsidRDefault="00B60C53" w:rsidP="00B60C53">
      <w:pPr>
        <w:spacing w:line="240" w:lineRule="auto"/>
        <w:rPr>
          <w:sz w:val="20"/>
          <w:szCs w:val="20"/>
        </w:rPr>
      </w:pPr>
      <w:r w:rsidRPr="00B60C53">
        <w:rPr>
          <w:sz w:val="20"/>
          <w:szCs w:val="20"/>
        </w:rPr>
        <w:lastRenderedPageBreak/>
        <w:t>Numer referencyjny: RG.271.08.00.2019.ZJ</w:t>
      </w:r>
    </w:p>
    <w:p w:rsidR="00B60C53" w:rsidRPr="00B60C53" w:rsidRDefault="00B60C53" w:rsidP="00B60C53">
      <w:pPr>
        <w:spacing w:line="240" w:lineRule="auto"/>
        <w:rPr>
          <w:sz w:val="20"/>
          <w:szCs w:val="20"/>
        </w:rPr>
      </w:pPr>
      <w:r w:rsidRPr="00B60C53">
        <w:rPr>
          <w:sz w:val="20"/>
          <w:szCs w:val="20"/>
        </w:rPr>
        <w:t>Przed wszczęciem postępowania o udzielenie zamówienia przeprowadzono dialog techniczny</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II.2) Rodzaj zamówienia: Roboty budowlane</w:t>
      </w:r>
    </w:p>
    <w:p w:rsidR="00B60C53" w:rsidRPr="00B60C53" w:rsidRDefault="00B60C53" w:rsidP="00B60C53">
      <w:pPr>
        <w:spacing w:line="240" w:lineRule="auto"/>
        <w:rPr>
          <w:sz w:val="20"/>
          <w:szCs w:val="20"/>
        </w:rPr>
      </w:pPr>
      <w:r w:rsidRPr="00B60C53">
        <w:rPr>
          <w:sz w:val="20"/>
          <w:szCs w:val="20"/>
        </w:rPr>
        <w:t>II.3) Informacja o możliwości składania ofert częściowych</w:t>
      </w:r>
    </w:p>
    <w:p w:rsidR="00B60C53" w:rsidRPr="00B60C53" w:rsidRDefault="00B60C53" w:rsidP="00B60C53">
      <w:pPr>
        <w:spacing w:line="240" w:lineRule="auto"/>
        <w:rPr>
          <w:sz w:val="20"/>
          <w:szCs w:val="20"/>
        </w:rPr>
      </w:pPr>
      <w:r w:rsidRPr="00B60C53">
        <w:rPr>
          <w:sz w:val="20"/>
          <w:szCs w:val="20"/>
        </w:rPr>
        <w:t>Zamówienie podzielone jest na części:</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Oferty lub wnioski o dopuszczenie do udziału w postępowaniu można składać w odniesieniu do:</w:t>
      </w:r>
    </w:p>
    <w:p w:rsidR="00B60C53" w:rsidRPr="00B60C53" w:rsidRDefault="00B60C53" w:rsidP="00B60C53">
      <w:pPr>
        <w:spacing w:line="240" w:lineRule="auto"/>
        <w:rPr>
          <w:sz w:val="20"/>
          <w:szCs w:val="20"/>
        </w:rPr>
      </w:pPr>
      <w:r w:rsidRPr="00B60C53">
        <w:rPr>
          <w:sz w:val="20"/>
          <w:szCs w:val="20"/>
        </w:rPr>
        <w:t>tylko jednej części</w:t>
      </w:r>
    </w:p>
    <w:p w:rsidR="00B60C53" w:rsidRPr="00B60C53" w:rsidRDefault="00B60C53" w:rsidP="00B60C53">
      <w:pPr>
        <w:spacing w:line="240" w:lineRule="auto"/>
        <w:rPr>
          <w:sz w:val="20"/>
          <w:szCs w:val="20"/>
        </w:rPr>
      </w:pPr>
      <w:r w:rsidRPr="00B60C53">
        <w:rPr>
          <w:sz w:val="20"/>
          <w:szCs w:val="20"/>
        </w:rPr>
        <w:t>Zamawiający zastrzega sobie prawo do udzielenia łącznie następujących części lub grup części:</w:t>
      </w:r>
    </w:p>
    <w:p w:rsidR="00B60C53" w:rsidRPr="00B60C53" w:rsidRDefault="00B60C53" w:rsidP="00B60C53">
      <w:pPr>
        <w:spacing w:line="240" w:lineRule="auto"/>
        <w:rPr>
          <w:sz w:val="20"/>
          <w:szCs w:val="20"/>
        </w:rPr>
      </w:pPr>
      <w:r w:rsidRPr="00B60C53">
        <w:rPr>
          <w:sz w:val="20"/>
          <w:szCs w:val="20"/>
        </w:rPr>
        <w:t>Maksymalna liczba części zamówienia, na które może zostać udzielone zamówienie jednemu wykonawcy:</w:t>
      </w:r>
    </w:p>
    <w:p w:rsidR="00B60C53" w:rsidRPr="00B60C53" w:rsidRDefault="00B60C53" w:rsidP="00B60C53">
      <w:pPr>
        <w:spacing w:line="240" w:lineRule="auto"/>
        <w:rPr>
          <w:sz w:val="20"/>
          <w:szCs w:val="20"/>
        </w:rPr>
      </w:pPr>
      <w:r w:rsidRPr="00B60C53">
        <w:rPr>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 zamówienia obejmuje jedną część – jedno zadanie w projekcie pn.: Poprawa infrastruktury </w:t>
      </w:r>
      <w:proofErr w:type="spellStart"/>
      <w:r w:rsidRPr="00B60C53">
        <w:rPr>
          <w:sz w:val="20"/>
          <w:szCs w:val="20"/>
        </w:rPr>
        <w:t>turystyczno</w:t>
      </w:r>
      <w:proofErr w:type="spellEnd"/>
      <w:r w:rsidRPr="00B60C53">
        <w:rPr>
          <w:sz w:val="20"/>
          <w:szCs w:val="20"/>
        </w:rPr>
        <w:t xml:space="preserve"> – rekreacyjnej Gminy Lwówek poprzez budowę asfaltowej ścieżki rowerowej Pakosław Brody (ETAP II) 1) Przedmiot zamówienia zostaje przedstawiony za pomocą technicznej dokumentacji projektowej – projekcie budowlanym stanowiącym załącznik do niniejszej </w:t>
      </w:r>
      <w:proofErr w:type="spellStart"/>
      <w:r w:rsidRPr="00B60C53">
        <w:rPr>
          <w:sz w:val="20"/>
          <w:szCs w:val="20"/>
        </w:rPr>
        <w:t>siwz</w:t>
      </w:r>
      <w:proofErr w:type="spellEnd"/>
      <w:r w:rsidRPr="00B60C53">
        <w:rPr>
          <w:sz w:val="20"/>
          <w:szCs w:val="20"/>
        </w:rPr>
        <w:t xml:space="preserve">, roboty wykonywane będą na podstawie decyzji pozwolenia na budowę Nr 231/2017 z dnia 08.05.2017r., wydanej przez Starostwo Powiatowe w Nowym Tomyślu. 2) Projektowana ścieżka rowerowa zaczyna się dowiązaniem do już istniejącej ścieżki i zlokalizowana jest przed istniejącym obiektem budowlanym/przepustem drogowym. Ścieżka rowerowa na odcinku około 100 m przebiega po nieistniejącej trasie kolejki wąskotorowej. Na pozostałym odcinku przebiega w wydzielonej działce zlokalizowanej po prawej stronie za rowem drogi powiatowej Nr 2734P (tereny upraw zbożowych) do </w:t>
      </w:r>
      <w:proofErr w:type="spellStart"/>
      <w:r w:rsidRPr="00B60C53">
        <w:rPr>
          <w:sz w:val="20"/>
          <w:szCs w:val="20"/>
        </w:rPr>
        <w:t>msc</w:t>
      </w:r>
      <w:proofErr w:type="spellEnd"/>
      <w:r w:rsidRPr="00B60C53">
        <w:rPr>
          <w:sz w:val="20"/>
          <w:szCs w:val="20"/>
        </w:rPr>
        <w:t xml:space="preserve">. Brody. Ścieżka rowerowa przebiega w ciągu drogi powiatowej Nr 2734P o nawierzchni bitumicznej szerokości 5,0 m z obustronnymi poboczami oraz rowami. Końcowy odcinek ścieżki przebiega w granicach pasa drogowego drogi powiatowej wzdłuż istniejącego chodnika z kostki brukowej. 3) Budowa ścieżki rowerowej Pakosław – Brody (ETAP II) będzie prowadzona w obrębie działek: - nr </w:t>
      </w:r>
      <w:proofErr w:type="spellStart"/>
      <w:r w:rsidRPr="00B60C53">
        <w:rPr>
          <w:sz w:val="20"/>
          <w:szCs w:val="20"/>
        </w:rPr>
        <w:t>ewid</w:t>
      </w:r>
      <w:proofErr w:type="spellEnd"/>
      <w:r w:rsidRPr="00B60C53">
        <w:rPr>
          <w:sz w:val="20"/>
          <w:szCs w:val="20"/>
        </w:rPr>
        <w:t xml:space="preserve">. 432 ob. m. Pakosław oraz 574/1 obręb m. Brody; właścicielem działek jest Gmina Lwówek, - nr </w:t>
      </w:r>
      <w:proofErr w:type="spellStart"/>
      <w:r w:rsidRPr="00B60C53">
        <w:rPr>
          <w:sz w:val="20"/>
          <w:szCs w:val="20"/>
        </w:rPr>
        <w:t>ewid</w:t>
      </w:r>
      <w:proofErr w:type="spellEnd"/>
      <w:r w:rsidRPr="00B60C53">
        <w:rPr>
          <w:sz w:val="20"/>
          <w:szCs w:val="20"/>
        </w:rPr>
        <w:t xml:space="preserve">. 7, 575/3 ob. m. Brody; właścicielem jest Zarząd powiatu Nowotomyskiego – inwestor, Gmina Lwówek posiada prawo do dysponowania gruntem na cele budowlane, oraz - nr </w:t>
      </w:r>
      <w:proofErr w:type="spellStart"/>
      <w:r w:rsidRPr="00B60C53">
        <w:rPr>
          <w:sz w:val="20"/>
          <w:szCs w:val="20"/>
        </w:rPr>
        <w:t>ewid</w:t>
      </w:r>
      <w:proofErr w:type="spellEnd"/>
      <w:r w:rsidRPr="00B60C53">
        <w:rPr>
          <w:sz w:val="20"/>
          <w:szCs w:val="20"/>
        </w:rPr>
        <w:t xml:space="preserve">. 580 ob. m. Brody; właścicielem jest Uniwersytet Przyrodniczy w Poznaniu – inwestor, Gmina Lwówek posiada prawo do dysponowania gruntem na cele budowlane. 4) Wszystkie szczegóły związane z wykonaniem przedmiotu zamówienia zawarto w projekcie budowlanym wykonanym przez Biuro projektowe STREETWISE Tomasz Rykowski, Dobrzyń 23, 13-100 Nidzica. Dokumentacja projektowa jest opracowaniem kompletnym przygotowanym na okoliczność projektowanej przebudowy (dokumentacja – projekt budowlany zostaje udostępniona na stronie internetowej zamawiającego). 2. Zamawiający nie przewiduje określania w opisie przedmiotu zamówienia wymagań związanych z realizacją zamówienia o których mowa w art. 29 ust. 4 ustawy PZP. 3. Przyjęto następujące parametry do budowy ścieżki rowerowej: - szerokość ścieżki rowerowej 2,00 m, - spadek poprzeczny ścieżki rowerowej jednostronny 2,0%, - szerokość poboczy 2 x 0,50 m, - spadek poprzeczny poboczy 8,0%, - szerokość zjazdów publicznych 4,00 m, - szerokość skrzyżowania 5,00 m, - promienie wyokrąglające na zjazdach publicznych 4,00 m, - promienie wyokrąglające na skrzyżowaniu 8,0 m. 4. Opis do planu sytuacyjnego Objęta opracowaniem ścieżka rowerowa posiada długość łączną L=1 022,30m, projektowaną budowę ścieżki dowiązano się do istniejącego już odcinka ścieżki wykonanej w ETAPIE I. Ścieżkę na początkowym odcinku poprowadzono w ciągu drogi powiatowej Nr 2734P po stronie lewej następnie przecinając drogę powiatową ścieżkę poprowadzono w wydzielonej działce po stronie prawej poza pasem drogowym drogi powiatowej aż do m. Brody. W m. Brody ścieżkę poprowadzono przy istniejącym chodniku w pasie drogowym drogi powiatowej, załamania trasy opisano w układzie współrzędnych i oznaczono odpowiednio od W1 do W11. W ramach zadania przewidziano przebudowę istniejących wjazdów publicznych oraz skrzyżowania. 5. Projektowana konstrukcja ścieżki rowerowej, zjazdów, miejsc postojowych 1) Przyjęto konstrukcję nawierzchni ścieżki rowerowej o następujących warstwach od km 0+000,00 do km 1+022,30: - warstwa ścieralna – beton asfaltowy AC 11S gr. 5cm - skropienie podbudowy zasadniczej emulsją asfaltową w </w:t>
      </w:r>
      <w:r w:rsidRPr="00B60C53">
        <w:rPr>
          <w:sz w:val="20"/>
          <w:szCs w:val="20"/>
        </w:rPr>
        <w:lastRenderedPageBreak/>
        <w:t xml:space="preserve">ilości 1,0 kg/m2, - podbudowa zasadnicza – kruszywo naturalne niezwiązane C50/30 stabilizowane mechanicznie 0/31,5 mm gr. po zagęszczeniu 20 cm, - warstwa odcinająca – podsypka piaskowa gr. po zagęszczeniu 10 cm, - istniejące podłoże ścieżki rowerowej, Grubość całkowita konstrukcji = 35 cm 2) Przyjęto konstrukcję nawierzchni zjazdów publicznych oraz skrzyżowania o następujących warstwach: - warstwa ścieralna – beton asfaltowy AC 11S gr. 5cm - skropienie podbudowy zasadniczej emulsją asfaltową w ilości 1,0 kg/m2, - podbudowa zasadnicza – kruszywo naturalne niezwiązane C50/30 stabilizowane mechanicznie 0/31,5 mm gr. po zagęszczeniu 30 cm, - warstwa odcinająca – podsypka piaskowa gr. po zagęszczeniu 10 cm, - istniejące podłoże ścieżki rowerowej. Grubość całkowita konstrukcji = 45 cm 3) Przyjęto konstrukcję nawierzchni miejsc postojowych o następujących warstwach: - warstwa ścieralna – destrukt asfaltowy gr. po zagęszczeniu 10 cm, - podbudowa zasadnicza – kruszywo naturalne niezwiązane C50/30 stabilizowane mechanicznie 0/31,5 mm gr. po zagęszczeniu 20 cm, - istniejące podłoże. Grubość całkowita konstrukcji = 30 cm Uwaga: zamawiający dopuszcza możliwość zmiany technologii wykonania podbudowy zasadniczej z kruszywa naturalnego na warstwę z betonu o tych samych parametrach wytrzymałościowych, na co należy uzyskać zgodę projektanta projektu budowlanego. 4) Pobocza obustronne szerokości 0,50 m zaprojektowano z podsypki piaskowej, uzyskanej po odziarnieniu w 50% materiału pozyskanego z wykopów oraz korytowania / profilowania. Do wykonania nasypów zastosować materiał z profilowania lub wykopów, materiał ten powinien dodatkowo spełniać wymagania stawiane gruntom, odziarnienie istniejącego materiału w 50% podsypką piaskową. Pozostały grunt nie wykorzystany należy rozplantować w pasie drogowym lub wywieźć na odkład na odległość do 2km. 6. Przekrój poprzeczny – spadki. Zaprojektowano ścieżkę rowerową dwukierunkową szerokości 2,00m. Spadek poprzeczny ścieżki rowerowej jednostronny 2,0%. Pobocza ścieżki obustronne szerokości 0,50m i spadku poprzecznym 8,0%. Miejsca postojowe szerokości zmiennej od 4,80m do 4,00m, spadek zmienny jednostronny w kierunku drogi powiatowej Nr 2734P. Zjazdy publiczne posiadają szerokość 4,00m wyokrąglone łukami poziomymi 4,00 m. Skrzyżowanie posiada szerokość 5,00m, wyokrąglony łukiem poziomym 8,00m. 7. Obramowania Ścieżkę rowerową obramowano obrzeżem betonowym 8x30 cm na podsypce cementowo-piaskowej 1:4 gr. 5cm. Obrzeża betonowe obsypać podsypką piaskową. Skrzyżowanie, zjazdy publiczne obramowano opornikiem betonowym 12x25 cm obniżonym na podsypce cementowo – piaskowej 1:4 gr. 5cm oraz na ławie betonowej z oporem z betonu C8/10. Miejsca postojowe obramowano krawężnikiem betonowym 15x30 cm wystającym na podsypce cementowo – piaskowej 1:4 gr. 5cm oraz na ławie betonowej z oporem z betonu C8/10. 8. Odwodnienie Zaprojektowano powierzchniowe odwodnienie ścieżki rowerowej, zjazdów publicznych oraz skrzyżowania zapewniające grawitacyjny spływ wód poprzez zastosowane spadki poprzeczne i podłużne. Wody opadowe odprowadzone zostaną przez obustronne pobocza szerokości 0,50 m, grawitacyjnie w przylegający teren. Szczegóły dotyczące konstrukcji i ogólnie odwodnienia przedstawiono w części rysunkowej projektu budowlanego. 9. Organizacja ruchu W związku z zakresem prac oraz ich charakterem projekt budowy ścieżki rowerowej zakłada wykonanie nowej stałej organizacji ruchu projektując oznakowanie poziome i pionowe oraz oznakowanie przejścia dla rowerzystów i pieszych przez drogę powiatową Nr 2734P, stała organizacja ruchu została przedstawiona w projekcie budowlanym. 10. Przedmiary robót do wykonania obejmują odcinek na długości łącznej L=1 022,30m Zamawiający przedstawiając przedmiot zamówienia za pomocą dokumentacji projektowej dołącza przedmiary robót do wykonania, z zastrzeżeniem, że stanowią one jedynie podstawę informacyjną, nie są obligatoryjne dla Wykonawcy i mają jedynie znaczenie pomocnicze w określeniu przedmiotu zamówienia. Roboty nie ujęte w przedmiarach robót, a występujące w przedstawionym w załączniku do </w:t>
      </w:r>
      <w:proofErr w:type="spellStart"/>
      <w:r w:rsidRPr="00B60C53">
        <w:rPr>
          <w:sz w:val="20"/>
          <w:szCs w:val="20"/>
        </w:rPr>
        <w:t>siwz</w:t>
      </w:r>
      <w:proofErr w:type="spellEnd"/>
      <w:r w:rsidRPr="00B60C53">
        <w:rPr>
          <w:sz w:val="20"/>
          <w:szCs w:val="20"/>
        </w:rPr>
        <w:t>, projekcie budowlanym przygotowanym na okoliczność wykonania przedmiotowego zadania nie są robotami dodatkowymi.</w:t>
      </w:r>
    </w:p>
    <w:p w:rsidR="00B60C53" w:rsidRPr="00B60C53" w:rsidRDefault="00B60C53" w:rsidP="00B60C53">
      <w:pPr>
        <w:spacing w:line="240" w:lineRule="auto"/>
        <w:rPr>
          <w:sz w:val="20"/>
          <w:szCs w:val="20"/>
        </w:rPr>
      </w:pPr>
      <w:r w:rsidRPr="00B60C53">
        <w:rPr>
          <w:sz w:val="20"/>
          <w:szCs w:val="20"/>
        </w:rPr>
        <w:t>II.5) Główny kod CPV: 45233262-2</w:t>
      </w:r>
    </w:p>
    <w:p w:rsidR="00B60C53" w:rsidRPr="00B60C53" w:rsidRDefault="00B60C53" w:rsidP="00B60C53">
      <w:pPr>
        <w:spacing w:line="240" w:lineRule="auto"/>
        <w:rPr>
          <w:sz w:val="20"/>
          <w:szCs w:val="20"/>
        </w:rPr>
      </w:pPr>
      <w:r>
        <w:rPr>
          <w:sz w:val="20"/>
          <w:szCs w:val="20"/>
        </w:rPr>
        <w:t xml:space="preserve">Dodatkowe kody CPV: Kod CPV; </w:t>
      </w:r>
      <w:r w:rsidRPr="00B60C53">
        <w:rPr>
          <w:sz w:val="20"/>
          <w:szCs w:val="20"/>
        </w:rPr>
        <w:t>45111200-0</w:t>
      </w:r>
      <w:r>
        <w:rPr>
          <w:sz w:val="20"/>
          <w:szCs w:val="20"/>
        </w:rPr>
        <w:t xml:space="preserve">, </w:t>
      </w:r>
      <w:r w:rsidRPr="00B60C53">
        <w:rPr>
          <w:sz w:val="20"/>
          <w:szCs w:val="20"/>
        </w:rPr>
        <w:t>45233000-9</w:t>
      </w:r>
    </w:p>
    <w:p w:rsidR="00B60C53" w:rsidRPr="00B60C53" w:rsidRDefault="00B60C53" w:rsidP="00B60C53">
      <w:pPr>
        <w:spacing w:line="240" w:lineRule="auto"/>
        <w:rPr>
          <w:sz w:val="20"/>
          <w:szCs w:val="20"/>
        </w:rPr>
      </w:pPr>
      <w:r w:rsidRPr="00B60C53">
        <w:rPr>
          <w:sz w:val="20"/>
          <w:szCs w:val="20"/>
        </w:rPr>
        <w:t>II.6) Całkowita wartość zamówienia (jeżeli zamawiający podaje informacje o wartości zamówienia):</w:t>
      </w:r>
    </w:p>
    <w:p w:rsidR="00B60C53" w:rsidRPr="00B60C53" w:rsidRDefault="00B60C53" w:rsidP="00B60C53">
      <w:pPr>
        <w:spacing w:line="240" w:lineRule="auto"/>
        <w:rPr>
          <w:sz w:val="20"/>
          <w:szCs w:val="20"/>
        </w:rPr>
      </w:pPr>
      <w:r w:rsidRPr="00B60C53">
        <w:rPr>
          <w:sz w:val="20"/>
          <w:szCs w:val="20"/>
        </w:rPr>
        <w:t>Wartość bez VAT:</w:t>
      </w:r>
    </w:p>
    <w:p w:rsidR="00B60C53" w:rsidRPr="00B60C53" w:rsidRDefault="00B60C53" w:rsidP="00B60C53">
      <w:pPr>
        <w:spacing w:line="240" w:lineRule="auto"/>
        <w:rPr>
          <w:sz w:val="20"/>
          <w:szCs w:val="20"/>
        </w:rPr>
      </w:pPr>
      <w:r w:rsidRPr="00B60C53">
        <w:rPr>
          <w:sz w:val="20"/>
          <w:szCs w:val="20"/>
        </w:rPr>
        <w:t>Waluta:</w:t>
      </w:r>
    </w:p>
    <w:p w:rsidR="00B60C53" w:rsidRPr="00B60C53" w:rsidRDefault="00B60C53" w:rsidP="00B60C53">
      <w:pPr>
        <w:spacing w:line="240" w:lineRule="auto"/>
        <w:rPr>
          <w:sz w:val="20"/>
          <w:szCs w:val="20"/>
        </w:rPr>
      </w:pPr>
      <w:r w:rsidRPr="00B60C53">
        <w:rPr>
          <w:sz w:val="20"/>
          <w:szCs w:val="20"/>
        </w:rPr>
        <w:t>(w przypadku umów ramowych lub dynamicznego systemu zakupów – szacunkowa całkowita maksymalna wartość w całym okresie obowiązywania umowy ramowej lub dynamicznego systemu zakupów)</w:t>
      </w:r>
    </w:p>
    <w:p w:rsidR="00B60C53" w:rsidRPr="00B60C53" w:rsidRDefault="00B60C53" w:rsidP="00B60C53">
      <w:pPr>
        <w:spacing w:line="240" w:lineRule="auto"/>
        <w:rPr>
          <w:sz w:val="20"/>
          <w:szCs w:val="20"/>
        </w:rPr>
      </w:pPr>
      <w:r w:rsidRPr="00B60C53">
        <w:rPr>
          <w:sz w:val="20"/>
          <w:szCs w:val="20"/>
        </w:rPr>
        <w:t xml:space="preserve">II.7) Czy przewiduje się udzielenie zamówień, o których mowa w art. 67 ust. 1 pkt 6 i 7 lub w art. 134 ust. 6 pkt 3 ustawy </w:t>
      </w:r>
      <w:proofErr w:type="spellStart"/>
      <w:r w:rsidRPr="00B60C53">
        <w:rPr>
          <w:sz w:val="20"/>
          <w:szCs w:val="20"/>
        </w:rPr>
        <w:t>Pzp</w:t>
      </w:r>
      <w:proofErr w:type="spellEnd"/>
      <w:r w:rsidRPr="00B60C53">
        <w:rPr>
          <w:sz w:val="20"/>
          <w:szCs w:val="20"/>
        </w:rPr>
        <w:t>: Nie</w:t>
      </w:r>
    </w:p>
    <w:p w:rsidR="00B60C53" w:rsidRPr="00B60C53" w:rsidRDefault="00B60C53" w:rsidP="00B60C53">
      <w:pPr>
        <w:spacing w:line="240" w:lineRule="auto"/>
        <w:rPr>
          <w:sz w:val="20"/>
          <w:szCs w:val="20"/>
        </w:rPr>
      </w:pPr>
      <w:r w:rsidRPr="00B60C53">
        <w:rPr>
          <w:sz w:val="20"/>
          <w:szCs w:val="20"/>
        </w:rPr>
        <w:lastRenderedPageBreak/>
        <w:t xml:space="preserve">Określenie przedmiotu, wielkości lub zakresu oraz warunków na jakich zostaną udzielone zamówienia, o których mowa w art. 67 ust. 1 pkt 6 lub w art. 134 ust. 6 pkt 3 ustawy </w:t>
      </w:r>
      <w:proofErr w:type="spellStart"/>
      <w:r w:rsidRPr="00B60C53">
        <w:rPr>
          <w:sz w:val="20"/>
          <w:szCs w:val="20"/>
        </w:rPr>
        <w:t>Pzp</w:t>
      </w:r>
      <w:proofErr w:type="spellEnd"/>
      <w:r w:rsidRPr="00B60C53">
        <w:rPr>
          <w:sz w:val="20"/>
          <w:szCs w:val="20"/>
        </w:rPr>
        <w:t>:</w:t>
      </w:r>
    </w:p>
    <w:p w:rsidR="00B60C53" w:rsidRPr="00B60C53" w:rsidRDefault="00B60C53" w:rsidP="00B60C53">
      <w:pPr>
        <w:spacing w:line="240" w:lineRule="auto"/>
        <w:rPr>
          <w:sz w:val="20"/>
          <w:szCs w:val="20"/>
        </w:rPr>
      </w:pPr>
      <w:r w:rsidRPr="00B60C53">
        <w:rPr>
          <w:sz w:val="20"/>
          <w:szCs w:val="20"/>
        </w:rPr>
        <w:t>II.8) Okres, w którym realizowane będzie zamówienie lub okres, na który została zawarta umowa ramowa lub okres, na który został ustanowiony dynamiczny system zakupów:</w:t>
      </w:r>
    </w:p>
    <w:p w:rsidR="00B60C53" w:rsidRPr="00B60C53" w:rsidRDefault="00B60C53" w:rsidP="00B60C53">
      <w:pPr>
        <w:spacing w:line="240" w:lineRule="auto"/>
        <w:rPr>
          <w:sz w:val="20"/>
          <w:szCs w:val="20"/>
        </w:rPr>
      </w:pPr>
      <w:r w:rsidRPr="00B60C53">
        <w:rPr>
          <w:sz w:val="20"/>
          <w:szCs w:val="20"/>
        </w:rPr>
        <w:t>miesiącach:    lub dniach:</w:t>
      </w:r>
    </w:p>
    <w:p w:rsidR="00B60C53" w:rsidRPr="00B60C53" w:rsidRDefault="00B60C53" w:rsidP="00B60C53">
      <w:pPr>
        <w:spacing w:line="240" w:lineRule="auto"/>
        <w:rPr>
          <w:sz w:val="20"/>
          <w:szCs w:val="20"/>
        </w:rPr>
      </w:pPr>
      <w:r w:rsidRPr="00B60C53">
        <w:rPr>
          <w:sz w:val="20"/>
          <w:szCs w:val="20"/>
        </w:rPr>
        <w:t>lub</w:t>
      </w:r>
    </w:p>
    <w:p w:rsidR="00B60C53" w:rsidRPr="00B60C53" w:rsidRDefault="00B60C53" w:rsidP="00B60C53">
      <w:pPr>
        <w:spacing w:line="240" w:lineRule="auto"/>
        <w:rPr>
          <w:sz w:val="20"/>
          <w:szCs w:val="20"/>
        </w:rPr>
      </w:pPr>
      <w:r w:rsidRPr="00B60C53">
        <w:rPr>
          <w:sz w:val="20"/>
          <w:szCs w:val="20"/>
        </w:rPr>
        <w:t>data rozpoczęcia:   lub zakończenia: 2019-11-15</w:t>
      </w:r>
    </w:p>
    <w:p w:rsidR="00B60C53" w:rsidRPr="00B60C53" w:rsidRDefault="00B60C53" w:rsidP="00B60C53">
      <w:pPr>
        <w:spacing w:line="240" w:lineRule="auto"/>
        <w:rPr>
          <w:sz w:val="20"/>
          <w:szCs w:val="20"/>
        </w:rPr>
      </w:pPr>
      <w:r w:rsidRPr="00B60C53">
        <w:rPr>
          <w:sz w:val="20"/>
          <w:szCs w:val="20"/>
        </w:rPr>
        <w:t>II.9) Informacje dodatkowe: Wymagania dotyczące gwarancji i rękojmi: 1) Wykonawca udzieli co najmniej 36 miesięcznej gwarancji jakości i rękojmi (ale nie dłużej niż 60 miesięcy) okres gwarancji jakości i rękojmi stanowi jedno z kryterium oceny oferty) na wykonane przez siebie roboty obejmujące wszystkie grupy realizacji inwestycji z dokumentacji projektowej – projektu budowlanego, (okres gwarancji jakości i rękojmi obowiązuje dla nowo budowanej warstwy konstrukcyjnej (podbudowy, podbudowy zasadniczej, warstwy ścieralnej) wykonanych przez wykonawcę, okres gwarancji jakości jest zrównany z okresem rękojmi), 2) termin gwarancji jakości i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osprzętu (jeżeli takie występują).</w:t>
      </w:r>
    </w:p>
    <w:p w:rsidR="00B60C53" w:rsidRPr="00B60C53" w:rsidRDefault="00B60C53" w:rsidP="00B60C53">
      <w:pPr>
        <w:spacing w:line="240" w:lineRule="auto"/>
        <w:rPr>
          <w:sz w:val="20"/>
          <w:szCs w:val="20"/>
        </w:rPr>
      </w:pPr>
      <w:r w:rsidRPr="00B60C53">
        <w:rPr>
          <w:sz w:val="20"/>
          <w:szCs w:val="20"/>
        </w:rPr>
        <w:t>SEKCJA III: INFORMACJE O CHARAKTERZE PRAWNYM, EKONOMICZNYM, FINANSOWYM I TECHNICZNYM</w:t>
      </w:r>
    </w:p>
    <w:p w:rsidR="00B60C53" w:rsidRPr="00B60C53" w:rsidRDefault="00B60C53" w:rsidP="00B60C53">
      <w:pPr>
        <w:spacing w:line="240" w:lineRule="auto"/>
        <w:rPr>
          <w:sz w:val="20"/>
          <w:szCs w:val="20"/>
        </w:rPr>
      </w:pPr>
      <w:r w:rsidRPr="00B60C53">
        <w:rPr>
          <w:sz w:val="20"/>
          <w:szCs w:val="20"/>
        </w:rPr>
        <w:t>III.1) WARUNKI UDZIAŁU W POSTĘPOWANIU</w:t>
      </w:r>
    </w:p>
    <w:p w:rsidR="00B60C53" w:rsidRPr="00B60C53" w:rsidRDefault="00B60C53" w:rsidP="00B60C53">
      <w:pPr>
        <w:spacing w:line="240" w:lineRule="auto"/>
        <w:rPr>
          <w:sz w:val="20"/>
          <w:szCs w:val="20"/>
        </w:rPr>
      </w:pPr>
      <w:r w:rsidRPr="00B60C53">
        <w:rPr>
          <w:sz w:val="20"/>
          <w:szCs w:val="20"/>
        </w:rPr>
        <w:t>III.1.1) Kompetencje lub uprawnienia do prowadzenia określonej działalności zawodowej, o ile wynika to z odrębnych przepisów</w:t>
      </w:r>
    </w:p>
    <w:p w:rsidR="00B60C53" w:rsidRPr="00B60C53" w:rsidRDefault="00B60C53" w:rsidP="00B60C53">
      <w:pPr>
        <w:spacing w:line="240" w:lineRule="auto"/>
        <w:rPr>
          <w:sz w:val="20"/>
          <w:szCs w:val="20"/>
        </w:rPr>
      </w:pPr>
      <w:r w:rsidRPr="00B60C53">
        <w:rPr>
          <w:sz w:val="20"/>
          <w:szCs w:val="20"/>
        </w:rPr>
        <w:t xml:space="preserve">Określenie warunków: działalność zawodowa prowadzona na potrzeby wykonania przedmiotu zamówienia nie wymaga posiadania specjalnych kompetencji lub uprawnień; warunki udziału w postępowaniu, o których mowa w art. 22 ust. 1b. pkt. 1) zostaną przez zamawiającego uznane za spełnione na podstawie oświadczenia złożonego przez wykonawcę wg. zał. nr 3 do </w:t>
      </w:r>
      <w:proofErr w:type="spellStart"/>
      <w:r w:rsidRPr="00B60C53">
        <w:rPr>
          <w:sz w:val="20"/>
          <w:szCs w:val="20"/>
        </w:rPr>
        <w:t>siwz</w:t>
      </w:r>
      <w:proofErr w:type="spellEnd"/>
      <w:r w:rsidRPr="00B60C53">
        <w:rPr>
          <w:sz w:val="20"/>
          <w:szCs w:val="20"/>
        </w:rPr>
        <w:t>.</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III.1.2) Sytuacja finansowa lub ekonomiczna</w:t>
      </w:r>
    </w:p>
    <w:p w:rsidR="00B60C53" w:rsidRPr="00B60C53" w:rsidRDefault="00B60C53" w:rsidP="00B60C53">
      <w:pPr>
        <w:spacing w:line="240" w:lineRule="auto"/>
        <w:rPr>
          <w:sz w:val="20"/>
          <w:szCs w:val="20"/>
        </w:rPr>
      </w:pPr>
      <w:r w:rsidRPr="00B60C53">
        <w:rPr>
          <w:sz w:val="20"/>
          <w:szCs w:val="20"/>
        </w:rPr>
        <w:t xml:space="preserve">Określenie warunków: zamawiający nie określa szczegółowych warunków w zakresie, o którym mowa w art. 22 ust. 1b. pkt. 2) ustawy </w:t>
      </w:r>
      <w:proofErr w:type="spellStart"/>
      <w:r w:rsidRPr="00B60C53">
        <w:rPr>
          <w:sz w:val="20"/>
          <w:szCs w:val="20"/>
        </w:rPr>
        <w:t>Pzp</w:t>
      </w:r>
      <w:proofErr w:type="spellEnd"/>
      <w:r w:rsidRPr="00B60C53">
        <w:rPr>
          <w:sz w:val="20"/>
          <w:szCs w:val="20"/>
        </w:rPr>
        <w:t xml:space="preserve">; warunki udziału w postępowaniu, o których mowa w art. 22 ust. 1b. pkt. 2) zostaną przez zamawiającego uznane za spełnione na podstawie oświadczenia złożonego przez wykonawcę wg. zał. nr 3 do </w:t>
      </w:r>
      <w:proofErr w:type="spellStart"/>
      <w:r w:rsidRPr="00B60C53">
        <w:rPr>
          <w:sz w:val="20"/>
          <w:szCs w:val="20"/>
        </w:rPr>
        <w:t>siwz</w:t>
      </w:r>
      <w:proofErr w:type="spellEnd"/>
      <w:r w:rsidRPr="00B60C53">
        <w:rPr>
          <w:sz w:val="20"/>
          <w:szCs w:val="20"/>
        </w:rPr>
        <w:t>.</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III.1.3) Zdolność techniczna lub zawodowa</w:t>
      </w:r>
    </w:p>
    <w:p w:rsidR="00B60C53" w:rsidRPr="00B60C53" w:rsidRDefault="00B60C53" w:rsidP="00B60C53">
      <w:pPr>
        <w:spacing w:line="240" w:lineRule="auto"/>
        <w:rPr>
          <w:sz w:val="20"/>
          <w:szCs w:val="20"/>
        </w:rPr>
      </w:pPr>
      <w:r w:rsidRPr="00B60C53">
        <w:rPr>
          <w:sz w:val="20"/>
          <w:szCs w:val="20"/>
        </w:rPr>
        <w:t xml:space="preserve">Określenie warunków: zamawiający wymaga aby wykonawcy spełniając warunek zdolności technicznej o którym mowa w art. 22 ust. 1b. pkt. 3) ustawy </w:t>
      </w:r>
      <w:proofErr w:type="spellStart"/>
      <w:r w:rsidRPr="00B60C53">
        <w:rPr>
          <w:sz w:val="20"/>
          <w:szCs w:val="20"/>
        </w:rPr>
        <w:t>Pzp</w:t>
      </w:r>
      <w:proofErr w:type="spellEnd"/>
      <w:r w:rsidRPr="00B60C53">
        <w:rPr>
          <w:sz w:val="20"/>
          <w:szCs w:val="20"/>
        </w:rPr>
        <w:t xml:space="preserve"> wykazali; - że w okresie ostatnich pięciu lat przed wszczęciem postępowania (a jeżeli okres prowadzenia działalności jest krótszy - w tym okresie) przed upływem terminu składania ofert, wykonali (zakończyli) w sposób należyty oraz zgodnie z przepisami prawa budowlanego i prawidłowo ukończyli, co najmniej dwie (2) roboty budowlane, odpowiadające swoim rodzajem i zakresem robotom stanowiącym przedmiot zamówienia, (polegające na budowie bądź przebudowie lub modernizacji drogi o nawierzchni asfaltowej - określenia budowa bądź przebudowa lub modernizacja są rozumiane znaczeniowo przez zamawiającego jako tożsame) i posiadają dokumenty potwierdzające, że roboty te zostały wykonane należycie, w szczególności informacji o tym czy roboty zostały wykonane zgodnie z przepisami prawa budowlanego i prawidłowo ukończone. Uwaga; Wykonawca w wykazie robót budowlanych jest zobowiązany zwrócić uwagę na wykazywany zakres rzeczowy wykonanej roboty - powierzchnia w m2 w jednej robocie budowlanej, nie mniejsza niż powierzchnia wykonania ścieżki rowerowej o nawierzchni asfaltowej wynikającej z przedmiotowego postępowania, - zamawiający wymaga także aby wykonawcy spełniając warunek zdolności zawodowej wykazali: że dysponują lub będą dysponowali minimum jedną osobą </w:t>
      </w:r>
      <w:r w:rsidRPr="00B60C53">
        <w:rPr>
          <w:sz w:val="20"/>
          <w:szCs w:val="20"/>
        </w:rPr>
        <w:lastRenderedPageBreak/>
        <w:t>(kierownikiem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2018 r., poz. 1202 ze zm.), kierownik budowy winien posiada aktualne zaświadczenie o przynależności do OIIB. 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Zgodnie z ustawą z dnia 7 lipca 1994r. Prawo budowlane, samodzielne funkcje techniczne w budownictwie, m. in. kierowanie budową lub innymi robotami budowlanymi, mogą wykonywać wyłącznie osoby posiadające odpowiednie uprawnienia budowlane, będące członkami właściwych terytorialnie okręgowych izb samorządu zawodowego (tj. Dz. U. z 2018 r., poz. 1202 ze zm.).</w:t>
      </w:r>
    </w:p>
    <w:p w:rsidR="00B60C53" w:rsidRPr="00B60C53" w:rsidRDefault="00B60C53" w:rsidP="00B60C53">
      <w:pPr>
        <w:spacing w:line="240" w:lineRule="auto"/>
        <w:rPr>
          <w:sz w:val="20"/>
          <w:szCs w:val="20"/>
        </w:rPr>
      </w:pPr>
      <w:r w:rsidRPr="00B60C53">
        <w:rPr>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III.2) PODSTAWY WYKLUCZENIA</w:t>
      </w:r>
    </w:p>
    <w:p w:rsidR="00B60C53" w:rsidRPr="00B60C53" w:rsidRDefault="00B60C53" w:rsidP="00B60C53">
      <w:pPr>
        <w:spacing w:line="240" w:lineRule="auto"/>
        <w:rPr>
          <w:sz w:val="20"/>
          <w:szCs w:val="20"/>
        </w:rPr>
      </w:pPr>
      <w:r w:rsidRPr="00B60C53">
        <w:rPr>
          <w:sz w:val="20"/>
          <w:szCs w:val="20"/>
        </w:rPr>
        <w:t xml:space="preserve">III.2.1) Podstawy wykluczenia określone w art. 24 ust. 1 ustawy </w:t>
      </w:r>
      <w:proofErr w:type="spellStart"/>
      <w:r w:rsidRPr="00B60C53">
        <w:rPr>
          <w:sz w:val="20"/>
          <w:szCs w:val="20"/>
        </w:rPr>
        <w:t>Pzp</w:t>
      </w:r>
      <w:proofErr w:type="spellEnd"/>
    </w:p>
    <w:p w:rsidR="00B60C53" w:rsidRPr="00B60C53" w:rsidRDefault="00B60C53" w:rsidP="00B60C53">
      <w:pPr>
        <w:spacing w:line="240" w:lineRule="auto"/>
        <w:rPr>
          <w:sz w:val="20"/>
          <w:szCs w:val="20"/>
        </w:rPr>
      </w:pPr>
      <w:r w:rsidRPr="00B60C53">
        <w:rPr>
          <w:sz w:val="20"/>
          <w:szCs w:val="20"/>
        </w:rPr>
        <w:t xml:space="preserve">III.2.2) Zamawiający przewiduje wykluczenie wykonawcy na podstawie art. 24 ust. 5 ustawy </w:t>
      </w:r>
      <w:proofErr w:type="spellStart"/>
      <w:r w:rsidRPr="00B60C53">
        <w:rPr>
          <w:sz w:val="20"/>
          <w:szCs w:val="20"/>
        </w:rPr>
        <w:t>Pzp</w:t>
      </w:r>
      <w:proofErr w:type="spellEnd"/>
      <w:r w:rsidRPr="00B60C53">
        <w:rPr>
          <w:sz w:val="20"/>
          <w:szCs w:val="20"/>
        </w:rPr>
        <w:t xml:space="preserve"> Tak Zamawiający przewiduje następujące fakultatywne podstawy wykluczenia: Tak (podstawa wykluczenia określona w art. 24 ust. 5 pkt 1 ustawy </w:t>
      </w:r>
      <w:proofErr w:type="spellStart"/>
      <w:r w:rsidRPr="00B60C53">
        <w:rPr>
          <w:sz w:val="20"/>
          <w:szCs w:val="20"/>
        </w:rPr>
        <w:t>Pzp</w:t>
      </w:r>
      <w:proofErr w:type="spellEnd"/>
      <w:r w:rsidRPr="00B60C53">
        <w:rPr>
          <w:sz w:val="20"/>
          <w:szCs w:val="20"/>
        </w:rPr>
        <w:t>)</w:t>
      </w:r>
    </w:p>
    <w:p w:rsidR="00B60C53" w:rsidRPr="00B60C53" w:rsidRDefault="00B60C53" w:rsidP="00B60C53">
      <w:pPr>
        <w:spacing w:line="240" w:lineRule="auto"/>
        <w:rPr>
          <w:sz w:val="20"/>
          <w:szCs w:val="20"/>
        </w:rPr>
      </w:pPr>
      <w:r w:rsidRPr="00B60C53">
        <w:rPr>
          <w:sz w:val="20"/>
          <w:szCs w:val="20"/>
        </w:rPr>
        <w:t xml:space="preserve">Tak (podstawa wykluczenia określona w art. 24 ust. 5 pkt 2 ustawy </w:t>
      </w:r>
      <w:proofErr w:type="spellStart"/>
      <w:r w:rsidRPr="00B60C53">
        <w:rPr>
          <w:sz w:val="20"/>
          <w:szCs w:val="20"/>
        </w:rPr>
        <w:t>Pzp</w:t>
      </w:r>
      <w:proofErr w:type="spellEnd"/>
      <w:r w:rsidRPr="00B60C53">
        <w:rPr>
          <w:sz w:val="20"/>
          <w:szCs w:val="20"/>
        </w:rPr>
        <w:t>)</w:t>
      </w:r>
    </w:p>
    <w:p w:rsidR="00B60C53" w:rsidRPr="00B60C53" w:rsidRDefault="00B60C53" w:rsidP="00B60C53">
      <w:pPr>
        <w:spacing w:line="240" w:lineRule="auto"/>
        <w:rPr>
          <w:sz w:val="20"/>
          <w:szCs w:val="20"/>
        </w:rPr>
      </w:pPr>
      <w:r w:rsidRPr="00B60C53">
        <w:rPr>
          <w:sz w:val="20"/>
          <w:szCs w:val="20"/>
        </w:rPr>
        <w:t xml:space="preserve">Tak (podstawa wykluczenia określona w art. 24 ust. 5 pkt 4 ustawy </w:t>
      </w:r>
      <w:proofErr w:type="spellStart"/>
      <w:r w:rsidRPr="00B60C53">
        <w:rPr>
          <w:sz w:val="20"/>
          <w:szCs w:val="20"/>
        </w:rPr>
        <w:t>Pzp</w:t>
      </w:r>
      <w:proofErr w:type="spellEnd"/>
      <w:r w:rsidRPr="00B60C53">
        <w:rPr>
          <w:sz w:val="20"/>
          <w:szCs w:val="20"/>
        </w:rPr>
        <w:t>)</w:t>
      </w:r>
    </w:p>
    <w:p w:rsidR="00B60C53" w:rsidRPr="00B60C53" w:rsidRDefault="00B60C53" w:rsidP="00B60C53">
      <w:pPr>
        <w:spacing w:line="240" w:lineRule="auto"/>
        <w:rPr>
          <w:sz w:val="20"/>
          <w:szCs w:val="20"/>
        </w:rPr>
      </w:pPr>
      <w:r w:rsidRPr="00B60C53">
        <w:rPr>
          <w:sz w:val="20"/>
          <w:szCs w:val="20"/>
        </w:rPr>
        <w:t>III.3) WYKAZ OŚWIADCZEŃ SKŁADANYCH PRZEZ WYKONAWCĘ W CELU WSTĘPNEGO POTWIERDZENIA, ŻE NIE PODLEGA ON WYKLUCZENIU ORAZ SPEŁNIA WARUNKI UDZIAŁU W POSTĘPOWANIU ORAZ SPEŁNIA KRYTERIA SELEKCJI</w:t>
      </w:r>
    </w:p>
    <w:p w:rsidR="00B60C53" w:rsidRPr="00B60C53" w:rsidRDefault="00B60C53" w:rsidP="00B60C53">
      <w:pPr>
        <w:spacing w:line="240" w:lineRule="auto"/>
        <w:rPr>
          <w:sz w:val="20"/>
          <w:szCs w:val="20"/>
        </w:rPr>
      </w:pPr>
      <w:r w:rsidRPr="00B60C53">
        <w:rPr>
          <w:sz w:val="20"/>
          <w:szCs w:val="20"/>
        </w:rPr>
        <w:t>Oświadczenie o niepodleganiu wykluczeniu oraz spełnianiu warunków udziału w postępowaniu</w:t>
      </w:r>
    </w:p>
    <w:p w:rsidR="00B60C53" w:rsidRPr="00B60C53" w:rsidRDefault="00B60C53" w:rsidP="00B60C53">
      <w:pPr>
        <w:spacing w:line="240" w:lineRule="auto"/>
        <w:rPr>
          <w:sz w:val="20"/>
          <w:szCs w:val="20"/>
        </w:rPr>
      </w:pPr>
      <w:r w:rsidRPr="00B60C53">
        <w:rPr>
          <w:sz w:val="20"/>
          <w:szCs w:val="20"/>
        </w:rPr>
        <w:t>Tak</w:t>
      </w:r>
    </w:p>
    <w:p w:rsidR="00B60C53" w:rsidRPr="00B60C53" w:rsidRDefault="00B60C53" w:rsidP="00B60C53">
      <w:pPr>
        <w:spacing w:line="240" w:lineRule="auto"/>
        <w:rPr>
          <w:sz w:val="20"/>
          <w:szCs w:val="20"/>
        </w:rPr>
      </w:pPr>
      <w:r w:rsidRPr="00B60C53">
        <w:rPr>
          <w:sz w:val="20"/>
          <w:szCs w:val="20"/>
        </w:rPr>
        <w:t>Oświadczenie o spełnianiu kryteriów selekcji</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III.4) WYKAZ OŚWIADCZEŃ LUB DOKUMENTÓW , SKŁADANYCH PRZEZ WYKONAWCĘ W POSTĘPOWANIU NA WEZWANIE ZAMAWIAJACEGO W CELU POTWIERDZENIA OKOLICZNOŚCI, O KTÓRYCH MOWA W ART. 25 UST. 1 PKT 3 USTAWY PZP:</w:t>
      </w:r>
    </w:p>
    <w:p w:rsidR="00B60C53" w:rsidRPr="00B60C53" w:rsidRDefault="00B60C53" w:rsidP="00B60C53">
      <w:pPr>
        <w:spacing w:line="240" w:lineRule="auto"/>
        <w:rPr>
          <w:sz w:val="20"/>
          <w:szCs w:val="20"/>
        </w:rPr>
      </w:pPr>
      <w:r w:rsidRPr="00B60C53">
        <w:rPr>
          <w:sz w:val="20"/>
          <w:szCs w:val="20"/>
        </w:rPr>
        <w:t xml:space="preserve">na wezwanie zamawiającego, pod rygorem wykluczenia z postępowania, złożyć w wyznaczonym przez Zamawiającego terminie następujące oświadczenia i dokumenty; 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B60C53">
        <w:rPr>
          <w:sz w:val="20"/>
          <w:szCs w:val="20"/>
        </w:rPr>
        <w:t>Pzp</w:t>
      </w:r>
      <w:proofErr w:type="spellEnd"/>
      <w:r w:rsidRPr="00B60C53">
        <w:rPr>
          <w:sz w:val="20"/>
          <w:szCs w:val="20"/>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w:t>
      </w:r>
      <w:r w:rsidRPr="00B60C53">
        <w:rPr>
          <w:sz w:val="20"/>
          <w:szCs w:val="20"/>
        </w:rPr>
        <w:lastRenderedPageBreak/>
        <w:t>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60C53" w:rsidRPr="00B60C53" w:rsidRDefault="00B60C53" w:rsidP="00B60C53">
      <w:pPr>
        <w:spacing w:line="240" w:lineRule="auto"/>
        <w:rPr>
          <w:sz w:val="20"/>
          <w:szCs w:val="20"/>
        </w:rPr>
      </w:pPr>
      <w:r w:rsidRPr="00B60C53">
        <w:rPr>
          <w:sz w:val="20"/>
          <w:szCs w:val="20"/>
        </w:rPr>
        <w:t>III.5) WYKAZ OŚWIADCZEŃ LUB DOKUMENTÓW SKŁADANYCH PRZEZ WYKONAWCĘ W POSTĘPOWANIU NA WEZWANIE ZAMAWIAJACEGO W CELU POTWIERDZENIA OKOLICZNOŚCI, O KTÓRYCH MOWA W ART. 25 UST. 1 PKT 1 USTAWY PZP</w:t>
      </w:r>
    </w:p>
    <w:p w:rsidR="00B60C53" w:rsidRPr="00B60C53" w:rsidRDefault="00B60C53" w:rsidP="00B60C53">
      <w:pPr>
        <w:spacing w:line="240" w:lineRule="auto"/>
        <w:rPr>
          <w:sz w:val="20"/>
          <w:szCs w:val="20"/>
        </w:rPr>
      </w:pPr>
      <w:r w:rsidRPr="00B60C53">
        <w:rPr>
          <w:sz w:val="20"/>
          <w:szCs w:val="20"/>
        </w:rPr>
        <w:t>III.5.1) W ZAKRESIE SPEŁNIANIA WARUNKÓW UDZIAŁU W POSTĘPOWANIU:</w:t>
      </w:r>
    </w:p>
    <w:p w:rsidR="00B60C53" w:rsidRPr="00B60C53" w:rsidRDefault="00B60C53" w:rsidP="00B60C53">
      <w:pPr>
        <w:spacing w:line="240" w:lineRule="auto"/>
        <w:rPr>
          <w:sz w:val="20"/>
          <w:szCs w:val="20"/>
        </w:rPr>
      </w:pPr>
      <w:r w:rsidRPr="00B60C53">
        <w:rPr>
          <w:sz w:val="20"/>
          <w:szCs w:val="20"/>
        </w:rPr>
        <w:t xml:space="preserve">na wezwanie zamawiającego, pod rygorem wykluczenia z postępowania, złożyć w wyznaczonym przez Zamawiającego terminie następujące oświadczenia i dokumenty; 1) wykaz robót budowlanych wykonanych (zakończonych) nie wcześniej niż w okresie ostatnich 5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że Wykonawcy wykonali w sposób należyty oraz zgodnie z zasadami sztuki budowlanej i prawidłowo ukończyli; - co najmniej dwie (2) roboty budowlane, odpowiadające swoim rodzajem i zakresem robotom stanowiącym przedmiot zamówienia, (roboty polegające na budowie bądź przebudowie lub modernizacji drogi o nawierzchni asfaltowej - określenia budowa bądź przebudowa lub modernizacja są rozumiane znaczeniowo przez zamawiającego jako tożsame), wg wzoru - załącznik nr 10 do </w:t>
      </w:r>
      <w:proofErr w:type="spellStart"/>
      <w:r w:rsidRPr="00B60C53">
        <w:rPr>
          <w:sz w:val="20"/>
          <w:szCs w:val="20"/>
        </w:rPr>
        <w:t>siwz</w:t>
      </w:r>
      <w:proofErr w:type="spellEnd"/>
      <w:r w:rsidRPr="00B60C53">
        <w:rPr>
          <w:sz w:val="20"/>
          <w:szCs w:val="20"/>
        </w:rPr>
        <w:t xml:space="preserve">. Uwaga; w wykazie robót budowlanych jest zobowiązany zwrócić uwagę na wykazywany zakres rzeczowy wykonanej roboty - powierzchnia w m2 w jednej robocie budowlanej, nie mniejsza niż powierzchnia wykonania ścieżki rowerowej o nawierzchni asfaltowej wynikająca z przedmiotowego postępowania,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B60C53">
        <w:rPr>
          <w:sz w:val="20"/>
          <w:szCs w:val="20"/>
        </w:rPr>
        <w:t>siwz</w:t>
      </w:r>
      <w:proofErr w:type="spellEnd"/>
      <w:r w:rsidRPr="00B60C53">
        <w:rPr>
          <w:sz w:val="20"/>
          <w:szCs w:val="20"/>
        </w:rP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2018 r., poz. 1202 ze zm.), kierownik budowy winien posiadać aktualne zaświadczenie o przynależności do OIIB. 3.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 4.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1)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przedmiotowego zamówienia. 2) W odniesieniu do </w:t>
      </w:r>
      <w:r w:rsidRPr="00B60C53">
        <w:rPr>
          <w:sz w:val="20"/>
          <w:szCs w:val="20"/>
        </w:rPr>
        <w:lastRenderedPageBreak/>
        <w:t xml:space="preserve">warunków dotyczących wykształcenia, kwalifikacji zawodowych lub doświadczenia, Wykonawcy mogą polegać na zdolnościach innych podmiotów, jeśli podmioty te zrealizują roboty budowlane, do realizacji których te zdolności są wymagane. 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 4) W celu oceny, czy Wykonawca polegając na zdolnościach innych podmiotów na zasadach określonych w art. 22a ustawy </w:t>
      </w:r>
      <w:proofErr w:type="spellStart"/>
      <w:r w:rsidRPr="00B60C53">
        <w:rPr>
          <w:sz w:val="20"/>
          <w:szCs w:val="20"/>
        </w:rPr>
        <w:t>Pzp</w:t>
      </w:r>
      <w:proofErr w:type="spellEnd"/>
      <w:r w:rsidRPr="00B60C53">
        <w:rPr>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(o ile informacje te nie wynikają z dokumentu, o którym mowa powyżej).</w:t>
      </w:r>
    </w:p>
    <w:p w:rsidR="00B60C53" w:rsidRPr="00B60C53" w:rsidRDefault="00B60C53" w:rsidP="00B60C53">
      <w:pPr>
        <w:spacing w:line="240" w:lineRule="auto"/>
        <w:rPr>
          <w:sz w:val="20"/>
          <w:szCs w:val="20"/>
        </w:rPr>
      </w:pPr>
      <w:r w:rsidRPr="00B60C53">
        <w:rPr>
          <w:sz w:val="20"/>
          <w:szCs w:val="20"/>
        </w:rPr>
        <w:t>III.5.2) W ZAKRESIE KRYTERIÓW SELEKCJI:</w:t>
      </w:r>
    </w:p>
    <w:p w:rsidR="00B60C53" w:rsidRPr="00B60C53" w:rsidRDefault="00B60C53" w:rsidP="00B60C53">
      <w:pPr>
        <w:spacing w:line="240" w:lineRule="auto"/>
        <w:rPr>
          <w:sz w:val="20"/>
          <w:szCs w:val="20"/>
        </w:rPr>
      </w:pPr>
      <w:r w:rsidRPr="00B60C53">
        <w:rPr>
          <w:sz w:val="20"/>
          <w:szCs w:val="20"/>
        </w:rPr>
        <w:t>III.6) WYKAZ OŚWIADCZEŃ LUB DOKUMENTÓW SKŁADANYCH PRZEZ WYKONAWCĘ W POSTĘPOWANIU NA WEZWANIE ZAMAWIAJACEGO W CELU POTWIERDZENIA OKOLICZNOŚCI, O KTÓRYCH MOWA W ART. 25 UST. 1 PKT 2 USTAWY PZP</w:t>
      </w:r>
    </w:p>
    <w:p w:rsidR="00B60C53" w:rsidRPr="00B60C53" w:rsidRDefault="00B60C53" w:rsidP="00B60C53">
      <w:pPr>
        <w:spacing w:line="240" w:lineRule="auto"/>
        <w:rPr>
          <w:sz w:val="20"/>
          <w:szCs w:val="20"/>
        </w:rPr>
      </w:pPr>
      <w:r w:rsidRPr="00B60C53">
        <w:rPr>
          <w:sz w:val="20"/>
          <w:szCs w:val="20"/>
        </w:rPr>
        <w:t>III.7) INNE DOKUMENTY NIE WYMIENIONE W pkt III.3) - III.6)</w:t>
      </w:r>
    </w:p>
    <w:p w:rsidR="00B60C53" w:rsidRPr="00B60C53" w:rsidRDefault="00B60C53" w:rsidP="00B60C53">
      <w:pPr>
        <w:spacing w:line="240" w:lineRule="auto"/>
        <w:rPr>
          <w:sz w:val="20"/>
          <w:szCs w:val="20"/>
        </w:rPr>
      </w:pPr>
      <w:r w:rsidRPr="00B60C53">
        <w:rPr>
          <w:sz w:val="20"/>
          <w:szCs w:val="20"/>
        </w:rPr>
        <w:t xml:space="preserve">Wykonawca, w terminie 3 dni od zamieszczenia informacji o której mowa w art. 86 ust. 5 ustawy </w:t>
      </w:r>
      <w:proofErr w:type="spellStart"/>
      <w:r w:rsidRPr="00B60C53">
        <w:rPr>
          <w:sz w:val="20"/>
          <w:szCs w:val="20"/>
        </w:rPr>
        <w:t>Pzp</w:t>
      </w:r>
      <w:proofErr w:type="spellEnd"/>
      <w:r w:rsidRPr="00B60C53">
        <w:rPr>
          <w:sz w:val="20"/>
          <w:szCs w:val="20"/>
        </w:rPr>
        <w:t xml:space="preserve"> (informacji o treści złożonych ofert), przekazuje Zamawiającemu oświadczenie o przynależności lub braku przynależności do tej samej grupy kapitałowej o której mowa w art. 24 ust. 1 pkt. 23 ustawy </w:t>
      </w:r>
      <w:proofErr w:type="spellStart"/>
      <w:r w:rsidRPr="00B60C53">
        <w:rPr>
          <w:sz w:val="20"/>
          <w:szCs w:val="20"/>
        </w:rPr>
        <w:t>Pzp</w:t>
      </w:r>
      <w:proofErr w:type="spellEnd"/>
      <w:r w:rsidRPr="00B60C53">
        <w:rPr>
          <w:sz w:val="20"/>
          <w:szCs w:val="20"/>
        </w:rPr>
        <w:t xml:space="preserve">. Wraz ze złożeniem oświadczenia, Wykonawca może przedstawić dowody, że powiązania z innym Wykonawcą nie prowadzą do zakłócenia konkurencji w niniejszym postępowaniu, (wzór oświadczenia stanowi załącznik nr 12 do </w:t>
      </w:r>
      <w:proofErr w:type="spellStart"/>
      <w:r w:rsidRPr="00B60C53">
        <w:rPr>
          <w:sz w:val="20"/>
          <w:szCs w:val="20"/>
        </w:rPr>
        <w:t>siwz</w:t>
      </w:r>
      <w:proofErr w:type="spellEnd"/>
      <w:r w:rsidRPr="00B60C53">
        <w:rPr>
          <w:sz w:val="20"/>
          <w:szCs w:val="20"/>
        </w:rPr>
        <w:t xml:space="preserve">). 1) Formularz ofertowy - wypełniony i podpisany przez wykonawcę (wzór formularza stanowi zał. nr 1 do </w:t>
      </w:r>
      <w:proofErr w:type="spellStart"/>
      <w:r w:rsidRPr="00B60C53">
        <w:rPr>
          <w:sz w:val="20"/>
          <w:szCs w:val="20"/>
        </w:rPr>
        <w:t>siwz</w:t>
      </w:r>
      <w:proofErr w:type="spellEnd"/>
      <w:r w:rsidRPr="00B60C53">
        <w:rPr>
          <w:sz w:val="20"/>
          <w:szCs w:val="20"/>
        </w:rPr>
        <w:t xml:space="preserve">), 2) Zamawiający żąda złożenia wraz z ofertą aktualnego na dzień składania ofert oświadczenia Wykonawcy o spełnieniu warunków udziału w postępowaniu oraz o nie podleganiu wykluczeniu - wypełnione i podpisane przez wykonawcę, które stanowić będą wstępne potwierdzenia spełnienia warunków udziału w postępowaniu oraz brak podstaw do wykluczenia z postępowania (wzór oświadczenia stanowi załącznik nr 2 do </w:t>
      </w:r>
      <w:proofErr w:type="spellStart"/>
      <w:r w:rsidRPr="00B60C53">
        <w:rPr>
          <w:sz w:val="20"/>
          <w:szCs w:val="20"/>
        </w:rPr>
        <w:t>siwz</w:t>
      </w:r>
      <w:proofErr w:type="spellEnd"/>
      <w:r w:rsidRPr="00B60C53">
        <w:rPr>
          <w:sz w:val="20"/>
          <w:szCs w:val="20"/>
        </w:rPr>
        <w:t xml:space="preserve"> oraz nr 3 do </w:t>
      </w:r>
      <w:proofErr w:type="spellStart"/>
      <w:r w:rsidRPr="00B60C53">
        <w:rPr>
          <w:sz w:val="20"/>
          <w:szCs w:val="20"/>
        </w:rPr>
        <w:t>siwz</w:t>
      </w:r>
      <w:proofErr w:type="spellEnd"/>
      <w:r w:rsidRPr="00B60C53">
        <w:rPr>
          <w:sz w:val="20"/>
          <w:szCs w:val="20"/>
        </w:rPr>
        <w:t xml:space="preserve">), 3) Oświadczenie wykonawcy jeżeli zachodzą podstawy wykluczenia wobec niego – wzór oświadczenia stanowi załącznik nr 4 do </w:t>
      </w:r>
      <w:proofErr w:type="spellStart"/>
      <w:r w:rsidRPr="00B60C53">
        <w:rPr>
          <w:sz w:val="20"/>
          <w:szCs w:val="20"/>
        </w:rPr>
        <w:t>siwz</w:t>
      </w:r>
      <w:proofErr w:type="spellEnd"/>
      <w:r w:rsidRPr="00B60C53">
        <w:rPr>
          <w:sz w:val="20"/>
          <w:szCs w:val="20"/>
        </w:rPr>
        <w:t xml:space="preserve">, 4) Wykonawca, który zamierza powierzyć wykonanie części zamówienia podwykonawcom, którzy nie są jednocześnie innymi podmiotami udostępniającymi zasoby, zamieszcza informacje o tych podwykonawcach w Formularzu ofertowym – zał. nr. 1 do </w:t>
      </w:r>
      <w:proofErr w:type="spellStart"/>
      <w:r w:rsidRPr="00B60C53">
        <w:rPr>
          <w:sz w:val="20"/>
          <w:szCs w:val="20"/>
        </w:rPr>
        <w:t>siwz</w:t>
      </w:r>
      <w:proofErr w:type="spellEnd"/>
      <w:r w:rsidRPr="00B60C53">
        <w:rPr>
          <w:sz w:val="20"/>
          <w:szCs w:val="20"/>
        </w:rPr>
        <w:t xml:space="preserve">, 5) Wykonawca, który powołuje się na zasoby innych podmiotów, zamieszcza informacje o tych podmiotach w informacji wg wzoru – załącznik nr 5 do </w:t>
      </w:r>
      <w:proofErr w:type="spellStart"/>
      <w:r w:rsidRPr="00B60C53">
        <w:rPr>
          <w:sz w:val="20"/>
          <w:szCs w:val="20"/>
        </w:rPr>
        <w:t>siwz</w:t>
      </w:r>
      <w:proofErr w:type="spellEnd"/>
      <w:r w:rsidRPr="00B60C53">
        <w:rPr>
          <w:sz w:val="20"/>
          <w:szCs w:val="20"/>
        </w:rPr>
        <w:t xml:space="preserve"> oraz składa oświadczenie wg wzoru – załącznik nr 6 do </w:t>
      </w:r>
      <w:proofErr w:type="spellStart"/>
      <w:r w:rsidRPr="00B60C53">
        <w:rPr>
          <w:sz w:val="20"/>
          <w:szCs w:val="20"/>
        </w:rPr>
        <w:t>siwz</w:t>
      </w:r>
      <w:proofErr w:type="spellEnd"/>
      <w:r w:rsidRPr="00B60C53">
        <w:rPr>
          <w:sz w:val="20"/>
          <w:szCs w:val="20"/>
        </w:rPr>
        <w:t xml:space="preserve"> w celu: - wykazania braku istnienia wobec innych podmiotów podstaw wykluczenia oraz - spełniania warunków udziału w postępowaniu, w zakresie w jakim Wykonawca powołuje się na zasoby innych podmiotów. 6) Wykonawca, który powołuje się na zasoby innych podmiotów składa zobowiązanie podmiotu do oddania do dyspozycji wykonawcy niezbędnych zasobów na potrzeby realizacji zamówienia – wg wzoru załącznik nr 7 do </w:t>
      </w:r>
      <w:proofErr w:type="spellStart"/>
      <w:r w:rsidRPr="00B60C53">
        <w:rPr>
          <w:sz w:val="20"/>
          <w:szCs w:val="20"/>
        </w:rPr>
        <w:t>siwz</w:t>
      </w:r>
      <w:proofErr w:type="spellEnd"/>
      <w:r w:rsidRPr="00B60C53">
        <w:rPr>
          <w:sz w:val="20"/>
          <w:szCs w:val="20"/>
        </w:rPr>
        <w:t xml:space="preserve">. 7) W przypadku Wykonawców wspólnie ubiegających się o udzielenie zamówienia, oświadczenia, o których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do wykluczenia z postępowania. 8) Oświadczenie dotyczące podanych informacji wg wzoru – załącznik nr 8 do </w:t>
      </w:r>
      <w:proofErr w:type="spellStart"/>
      <w:r w:rsidRPr="00B60C53">
        <w:rPr>
          <w:sz w:val="20"/>
          <w:szCs w:val="20"/>
        </w:rPr>
        <w:t>siwz</w:t>
      </w:r>
      <w:proofErr w:type="spellEnd"/>
      <w:r w:rsidRPr="00B60C53">
        <w:rPr>
          <w:sz w:val="20"/>
          <w:szCs w:val="20"/>
        </w:rPr>
        <w:t xml:space="preserve">. 9) Wzór umowy (postanowienia umowy) - parafowany przez wykonawcę (załącznik nr 9 do </w:t>
      </w:r>
      <w:proofErr w:type="spellStart"/>
      <w:r w:rsidRPr="00B60C53">
        <w:rPr>
          <w:sz w:val="20"/>
          <w:szCs w:val="20"/>
        </w:rPr>
        <w:t>siwz</w:t>
      </w:r>
      <w:proofErr w:type="spellEnd"/>
      <w:r w:rsidRPr="00B60C53">
        <w:rPr>
          <w:sz w:val="20"/>
          <w:szCs w:val="20"/>
        </w:rPr>
        <w:t>).</w:t>
      </w:r>
    </w:p>
    <w:p w:rsidR="00B60C53" w:rsidRPr="00B60C53" w:rsidRDefault="00B60C53" w:rsidP="00B60C53">
      <w:pPr>
        <w:spacing w:line="240" w:lineRule="auto"/>
        <w:rPr>
          <w:sz w:val="20"/>
          <w:szCs w:val="20"/>
        </w:rPr>
      </w:pPr>
      <w:r w:rsidRPr="00B60C53">
        <w:rPr>
          <w:sz w:val="20"/>
          <w:szCs w:val="20"/>
        </w:rPr>
        <w:t>SEKCJA IV: PROCEDURA</w:t>
      </w:r>
    </w:p>
    <w:p w:rsidR="00B60C53" w:rsidRPr="00B60C53" w:rsidRDefault="00B60C53" w:rsidP="00B60C53">
      <w:pPr>
        <w:spacing w:line="240" w:lineRule="auto"/>
        <w:rPr>
          <w:sz w:val="20"/>
          <w:szCs w:val="20"/>
        </w:rPr>
      </w:pPr>
      <w:r w:rsidRPr="00B60C53">
        <w:rPr>
          <w:sz w:val="20"/>
          <w:szCs w:val="20"/>
        </w:rPr>
        <w:t>IV.1) OPIS</w:t>
      </w:r>
    </w:p>
    <w:p w:rsidR="00B60C53" w:rsidRPr="00B60C53" w:rsidRDefault="00B60C53" w:rsidP="00B60C53">
      <w:pPr>
        <w:spacing w:line="240" w:lineRule="auto"/>
        <w:rPr>
          <w:sz w:val="20"/>
          <w:szCs w:val="20"/>
        </w:rPr>
      </w:pPr>
      <w:r w:rsidRPr="00B60C53">
        <w:rPr>
          <w:sz w:val="20"/>
          <w:szCs w:val="20"/>
        </w:rPr>
        <w:t>IV.1.1) Tryb udzielenia zamówienia: Przetarg nieograniczony</w:t>
      </w:r>
    </w:p>
    <w:p w:rsidR="00B60C53" w:rsidRPr="00B60C53" w:rsidRDefault="00B60C53" w:rsidP="00B60C53">
      <w:pPr>
        <w:spacing w:line="240" w:lineRule="auto"/>
        <w:rPr>
          <w:sz w:val="20"/>
          <w:szCs w:val="20"/>
        </w:rPr>
      </w:pPr>
      <w:r w:rsidRPr="00B60C53">
        <w:rPr>
          <w:sz w:val="20"/>
          <w:szCs w:val="20"/>
        </w:rPr>
        <w:t>IV.1.2) Zamawiający żąda wniesienia wadium:</w:t>
      </w:r>
      <w:r>
        <w:rPr>
          <w:sz w:val="20"/>
          <w:szCs w:val="20"/>
        </w:rPr>
        <w:t xml:space="preserve"> </w:t>
      </w:r>
      <w:r w:rsidRPr="00B60C53">
        <w:rPr>
          <w:sz w:val="20"/>
          <w:szCs w:val="20"/>
        </w:rPr>
        <w:t>Nie</w:t>
      </w:r>
      <w:r>
        <w:rPr>
          <w:sz w:val="20"/>
          <w:szCs w:val="20"/>
        </w:rPr>
        <w:t xml:space="preserve"> </w:t>
      </w:r>
      <w:r>
        <w:rPr>
          <w:sz w:val="20"/>
          <w:szCs w:val="20"/>
        </w:rPr>
        <w:br/>
      </w:r>
      <w:r w:rsidRPr="00B60C53">
        <w:rPr>
          <w:sz w:val="20"/>
          <w:szCs w:val="20"/>
        </w:rPr>
        <w:t>Informacja na temat wadium</w:t>
      </w:r>
    </w:p>
    <w:p w:rsidR="00B60C53" w:rsidRPr="00B60C53" w:rsidRDefault="00B60C53" w:rsidP="00B60C53">
      <w:pPr>
        <w:spacing w:line="240" w:lineRule="auto"/>
        <w:rPr>
          <w:sz w:val="20"/>
          <w:szCs w:val="20"/>
        </w:rPr>
      </w:pPr>
      <w:r w:rsidRPr="00B60C53">
        <w:rPr>
          <w:sz w:val="20"/>
          <w:szCs w:val="20"/>
        </w:rPr>
        <w:lastRenderedPageBreak/>
        <w:t>IV.1.3) Przewiduje się udzielenie zaliczek na poczet wykonania zamówienia:</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Należy podać informacje na temat udzielania zaliczek:</w:t>
      </w:r>
    </w:p>
    <w:p w:rsidR="00B60C53" w:rsidRPr="00B60C53" w:rsidRDefault="00B60C53" w:rsidP="00B60C53">
      <w:pPr>
        <w:spacing w:line="240" w:lineRule="auto"/>
        <w:rPr>
          <w:sz w:val="20"/>
          <w:szCs w:val="20"/>
        </w:rPr>
      </w:pPr>
      <w:r w:rsidRPr="00B60C53">
        <w:rPr>
          <w:sz w:val="20"/>
          <w:szCs w:val="20"/>
        </w:rPr>
        <w:t>IV.1.4) Wymaga się złożenia ofert w postaci katalogów elektronicznych lub dołączenia do ofert katalogów elektronicznych:</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Dopuszcza się złożenie ofert w postaci katalogów elektronicznych lub dołączenia do ofert katalogów elektronicznych:</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IV.1.5.) Wymaga się złożenia oferty wariantowej:</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Dopuszcza się złożenie oferty wariantowej</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Złożenie oferty wariantowej dopuszcza się tylko z jednoczesnym złożeniem oferty zasadniczej:</w:t>
      </w:r>
    </w:p>
    <w:p w:rsidR="00B60C53" w:rsidRPr="00B60C53" w:rsidRDefault="00B60C53" w:rsidP="00B60C53">
      <w:pPr>
        <w:spacing w:line="240" w:lineRule="auto"/>
        <w:rPr>
          <w:sz w:val="20"/>
          <w:szCs w:val="20"/>
        </w:rPr>
      </w:pPr>
      <w:r w:rsidRPr="00B60C53">
        <w:rPr>
          <w:sz w:val="20"/>
          <w:szCs w:val="20"/>
        </w:rPr>
        <w:t>Nie</w:t>
      </w:r>
    </w:p>
    <w:p w:rsidR="00B60C53" w:rsidRPr="00B60C53" w:rsidRDefault="00B60C53" w:rsidP="00B60C53">
      <w:pPr>
        <w:spacing w:line="240" w:lineRule="auto"/>
        <w:rPr>
          <w:sz w:val="20"/>
          <w:szCs w:val="20"/>
        </w:rPr>
      </w:pPr>
      <w:r w:rsidRPr="00B60C53">
        <w:rPr>
          <w:sz w:val="20"/>
          <w:szCs w:val="20"/>
        </w:rPr>
        <w:t>IV.1.6) Przewidywana liczba wykonawców, którzy zostaną zaproszeni do udziału w postępowaniu</w:t>
      </w:r>
    </w:p>
    <w:p w:rsidR="00B60C53" w:rsidRPr="00B60C53" w:rsidRDefault="00B60C53" w:rsidP="00B60C53">
      <w:pPr>
        <w:spacing w:line="240" w:lineRule="auto"/>
        <w:rPr>
          <w:sz w:val="20"/>
          <w:szCs w:val="20"/>
        </w:rPr>
      </w:pPr>
      <w:r w:rsidRPr="00B60C53">
        <w:rPr>
          <w:sz w:val="20"/>
          <w:szCs w:val="20"/>
        </w:rPr>
        <w:t>(przetarg ograniczony, negocjacje z ogłoszeniem, dialog konkurencyjny, partnerstwo innowacyjne)</w:t>
      </w:r>
    </w:p>
    <w:p w:rsidR="00B60C53" w:rsidRPr="00B60C53" w:rsidRDefault="00B60C53" w:rsidP="00B60C53">
      <w:pPr>
        <w:spacing w:line="240" w:lineRule="auto"/>
        <w:rPr>
          <w:sz w:val="20"/>
          <w:szCs w:val="20"/>
        </w:rPr>
      </w:pPr>
      <w:r w:rsidRPr="00B60C53">
        <w:rPr>
          <w:sz w:val="20"/>
          <w:szCs w:val="20"/>
        </w:rPr>
        <w:t xml:space="preserve">Liczba wykonawców  </w:t>
      </w:r>
    </w:p>
    <w:p w:rsidR="00B60C53" w:rsidRPr="00B60C53" w:rsidRDefault="00B60C53" w:rsidP="00B60C53">
      <w:pPr>
        <w:spacing w:line="240" w:lineRule="auto"/>
        <w:rPr>
          <w:sz w:val="20"/>
          <w:szCs w:val="20"/>
        </w:rPr>
      </w:pPr>
      <w:r w:rsidRPr="00B60C53">
        <w:rPr>
          <w:sz w:val="20"/>
          <w:szCs w:val="20"/>
        </w:rPr>
        <w:t>Przewidywana minimalna liczba wykonawców</w:t>
      </w:r>
    </w:p>
    <w:p w:rsidR="00B60C53" w:rsidRPr="00B60C53" w:rsidRDefault="00B60C53" w:rsidP="00B60C53">
      <w:pPr>
        <w:spacing w:line="240" w:lineRule="auto"/>
        <w:rPr>
          <w:sz w:val="20"/>
          <w:szCs w:val="20"/>
        </w:rPr>
      </w:pPr>
      <w:r w:rsidRPr="00B60C53">
        <w:rPr>
          <w:sz w:val="20"/>
          <w:szCs w:val="20"/>
        </w:rPr>
        <w:t xml:space="preserve">Maksymalna liczba wykonawców  </w:t>
      </w:r>
    </w:p>
    <w:p w:rsidR="00B60C53" w:rsidRPr="00B60C53" w:rsidRDefault="00B60C53" w:rsidP="00B60C53">
      <w:pPr>
        <w:spacing w:line="240" w:lineRule="auto"/>
        <w:rPr>
          <w:sz w:val="20"/>
          <w:szCs w:val="20"/>
        </w:rPr>
      </w:pPr>
      <w:r w:rsidRPr="00B60C53">
        <w:rPr>
          <w:sz w:val="20"/>
          <w:szCs w:val="20"/>
        </w:rPr>
        <w:t>Kryteria selekcji wykonawców:</w:t>
      </w:r>
    </w:p>
    <w:p w:rsidR="00B60C53" w:rsidRPr="00B60C53" w:rsidRDefault="00B60C53" w:rsidP="00B60C53">
      <w:pPr>
        <w:spacing w:line="240" w:lineRule="auto"/>
        <w:rPr>
          <w:sz w:val="20"/>
          <w:szCs w:val="20"/>
        </w:rPr>
      </w:pPr>
      <w:r w:rsidRPr="00B60C53">
        <w:rPr>
          <w:sz w:val="20"/>
          <w:szCs w:val="20"/>
        </w:rPr>
        <w:t>IV.1.7) Informacje na temat umowy ramowej lub dynamicznego systemu zakupów:</w:t>
      </w:r>
    </w:p>
    <w:p w:rsidR="00B60C53" w:rsidRPr="00B60C53" w:rsidRDefault="00B60C53" w:rsidP="00B60C53">
      <w:pPr>
        <w:spacing w:line="240" w:lineRule="auto"/>
        <w:rPr>
          <w:sz w:val="20"/>
          <w:szCs w:val="20"/>
        </w:rPr>
      </w:pPr>
      <w:r w:rsidRPr="00B60C53">
        <w:rPr>
          <w:sz w:val="20"/>
          <w:szCs w:val="20"/>
        </w:rPr>
        <w:t>Umowa ramowa będzie zawarta:</w:t>
      </w:r>
    </w:p>
    <w:p w:rsidR="00B60C53" w:rsidRPr="00B60C53" w:rsidRDefault="00B60C53" w:rsidP="00B60C53">
      <w:pPr>
        <w:spacing w:line="240" w:lineRule="auto"/>
        <w:rPr>
          <w:sz w:val="20"/>
          <w:szCs w:val="20"/>
        </w:rPr>
      </w:pPr>
      <w:r w:rsidRPr="00B60C53">
        <w:rPr>
          <w:sz w:val="20"/>
          <w:szCs w:val="20"/>
        </w:rPr>
        <w:t>Czy przewiduje się ograniczenie liczby uczestników umowy ramowej:</w:t>
      </w:r>
    </w:p>
    <w:p w:rsidR="00B60C53" w:rsidRPr="00B60C53" w:rsidRDefault="00B60C53" w:rsidP="00B60C53">
      <w:pPr>
        <w:spacing w:line="240" w:lineRule="auto"/>
        <w:rPr>
          <w:sz w:val="20"/>
          <w:szCs w:val="20"/>
        </w:rPr>
      </w:pPr>
      <w:r w:rsidRPr="00B60C53">
        <w:rPr>
          <w:sz w:val="20"/>
          <w:szCs w:val="20"/>
        </w:rPr>
        <w:t>Przewidziana maksymalna liczba uczestników umowy ramowej:</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Zamówienie obejmuje ustanowienie dynamicznego systemu zakupów:</w:t>
      </w:r>
    </w:p>
    <w:p w:rsidR="00B60C53" w:rsidRPr="00B60C53" w:rsidRDefault="00B60C53" w:rsidP="00B60C53">
      <w:pPr>
        <w:spacing w:line="240" w:lineRule="auto"/>
        <w:rPr>
          <w:sz w:val="20"/>
          <w:szCs w:val="20"/>
        </w:rPr>
      </w:pPr>
      <w:r w:rsidRPr="00B60C53">
        <w:rPr>
          <w:sz w:val="20"/>
          <w:szCs w:val="20"/>
        </w:rPr>
        <w:t>Adres strony internetowej, na której będą zamieszczone dodatkowe informacje dotyczące dynamicznego systemu zakupów:</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W ramach umowy ramowej/dynamicznego systemu zakupów dopuszcza się złożenie ofert w formie katalogów elektronicznych:</w:t>
      </w:r>
    </w:p>
    <w:p w:rsidR="00B60C53" w:rsidRPr="00B60C53" w:rsidRDefault="00B60C53" w:rsidP="00B60C53">
      <w:pPr>
        <w:spacing w:line="240" w:lineRule="auto"/>
        <w:rPr>
          <w:sz w:val="20"/>
          <w:szCs w:val="20"/>
        </w:rPr>
      </w:pPr>
      <w:r w:rsidRPr="00B60C53">
        <w:rPr>
          <w:sz w:val="20"/>
          <w:szCs w:val="20"/>
        </w:rPr>
        <w:t>Przewiduje się pobranie ze złożonych katalogów elektronicznych informacji potrzebnych do sporządzenia ofert w ramach umowy ramowej/dynamicznego systemu zakupów:</w:t>
      </w:r>
    </w:p>
    <w:p w:rsidR="00B60C53" w:rsidRPr="00B60C53" w:rsidRDefault="00B60C53" w:rsidP="00B60C53">
      <w:pPr>
        <w:spacing w:line="240" w:lineRule="auto"/>
        <w:rPr>
          <w:sz w:val="20"/>
          <w:szCs w:val="20"/>
        </w:rPr>
      </w:pPr>
      <w:r w:rsidRPr="00B60C53">
        <w:rPr>
          <w:sz w:val="20"/>
          <w:szCs w:val="20"/>
        </w:rPr>
        <w:t>IV.1.8) Aukcja elektroniczna</w:t>
      </w:r>
    </w:p>
    <w:p w:rsidR="00B60C53" w:rsidRPr="00B60C53" w:rsidRDefault="00B60C53" w:rsidP="00B60C53">
      <w:pPr>
        <w:spacing w:line="240" w:lineRule="auto"/>
        <w:rPr>
          <w:sz w:val="20"/>
          <w:szCs w:val="20"/>
        </w:rPr>
      </w:pPr>
      <w:r w:rsidRPr="00B60C53">
        <w:rPr>
          <w:sz w:val="20"/>
          <w:szCs w:val="20"/>
        </w:rPr>
        <w:lastRenderedPageBreak/>
        <w:t>Przewidziane jest przeprowadzenie aukcji elektronicznej (przetarg nieograniczony, przetarg ograniczony, negocjacje z ogłoszeniem) Nie</w:t>
      </w:r>
    </w:p>
    <w:p w:rsidR="00B60C53" w:rsidRPr="00B60C53" w:rsidRDefault="00B60C53" w:rsidP="00B60C53">
      <w:pPr>
        <w:spacing w:line="240" w:lineRule="auto"/>
        <w:rPr>
          <w:sz w:val="20"/>
          <w:szCs w:val="20"/>
        </w:rPr>
      </w:pPr>
      <w:r w:rsidRPr="00B60C53">
        <w:rPr>
          <w:sz w:val="20"/>
          <w:szCs w:val="20"/>
        </w:rPr>
        <w:t>Należy podać adres strony internetowej, na której aukcja będzie prowadzona:</w:t>
      </w:r>
    </w:p>
    <w:p w:rsidR="00B60C53" w:rsidRPr="00B60C53" w:rsidRDefault="00B60C53" w:rsidP="00B60C53">
      <w:pPr>
        <w:spacing w:line="240" w:lineRule="auto"/>
        <w:rPr>
          <w:sz w:val="20"/>
          <w:szCs w:val="20"/>
        </w:rPr>
      </w:pPr>
      <w:r w:rsidRPr="00B60C53">
        <w:rPr>
          <w:sz w:val="20"/>
          <w:szCs w:val="20"/>
        </w:rPr>
        <w:t>Należy wskazać elementy, których wartości będą przedmiotem aukcji elektronicznej:</w:t>
      </w:r>
    </w:p>
    <w:p w:rsidR="00B60C53" w:rsidRPr="00B60C53" w:rsidRDefault="00B60C53" w:rsidP="00B60C53">
      <w:pPr>
        <w:spacing w:line="240" w:lineRule="auto"/>
        <w:rPr>
          <w:sz w:val="20"/>
          <w:szCs w:val="20"/>
        </w:rPr>
      </w:pPr>
      <w:r w:rsidRPr="00B60C53">
        <w:rPr>
          <w:sz w:val="20"/>
          <w:szCs w:val="20"/>
        </w:rPr>
        <w:t>Przewiduje się ograniczenia co do przedstawionych wartości, wynikające z opisu przedmiotu zamówienia:</w:t>
      </w:r>
    </w:p>
    <w:p w:rsidR="00B60C53" w:rsidRPr="00B60C53" w:rsidRDefault="00B60C53" w:rsidP="00B60C53">
      <w:pPr>
        <w:spacing w:line="240" w:lineRule="auto"/>
        <w:rPr>
          <w:sz w:val="20"/>
          <w:szCs w:val="20"/>
        </w:rPr>
      </w:pPr>
      <w:r w:rsidRPr="00B60C53">
        <w:rPr>
          <w:sz w:val="20"/>
          <w:szCs w:val="20"/>
        </w:rPr>
        <w:t>Należy podać, które informacje zostaną udostępnione wykonawcom w trakcie aukcji elektronicznej oraz jaki będzie termin ich udostępnienia:</w:t>
      </w:r>
    </w:p>
    <w:p w:rsidR="00B60C53" w:rsidRPr="00B60C53" w:rsidRDefault="00B60C53" w:rsidP="00B60C53">
      <w:pPr>
        <w:spacing w:line="240" w:lineRule="auto"/>
        <w:rPr>
          <w:sz w:val="20"/>
          <w:szCs w:val="20"/>
        </w:rPr>
      </w:pPr>
      <w:r w:rsidRPr="00B60C53">
        <w:rPr>
          <w:sz w:val="20"/>
          <w:szCs w:val="20"/>
        </w:rPr>
        <w:t>Informacje dotyczące przebiegu aukcji elektronicznej:</w:t>
      </w:r>
    </w:p>
    <w:p w:rsidR="00B60C53" w:rsidRPr="00B60C53" w:rsidRDefault="00B60C53" w:rsidP="00B60C53">
      <w:pPr>
        <w:spacing w:line="240" w:lineRule="auto"/>
        <w:rPr>
          <w:sz w:val="20"/>
          <w:szCs w:val="20"/>
        </w:rPr>
      </w:pPr>
      <w:r w:rsidRPr="00B60C53">
        <w:rPr>
          <w:sz w:val="20"/>
          <w:szCs w:val="20"/>
        </w:rPr>
        <w:t>Jaki jest przewidziany sposób postępowania w toku aukcji elektronicznej i jakie będą warunki, na jakich wykonawcy będą mogli licytować (minimalne wysokości postąpień):</w:t>
      </w:r>
    </w:p>
    <w:p w:rsidR="00B60C53" w:rsidRPr="00B60C53" w:rsidRDefault="00B60C53" w:rsidP="00B60C53">
      <w:pPr>
        <w:spacing w:line="240" w:lineRule="auto"/>
        <w:rPr>
          <w:sz w:val="20"/>
          <w:szCs w:val="20"/>
        </w:rPr>
      </w:pPr>
      <w:r w:rsidRPr="00B60C53">
        <w:rPr>
          <w:sz w:val="20"/>
          <w:szCs w:val="20"/>
        </w:rPr>
        <w:t>Informacje dotyczące wykorzystywanego sprzętu elektronicznego, rozwiązań i specyfikacji technicznych w zakresie połączeń:</w:t>
      </w:r>
    </w:p>
    <w:p w:rsidR="00B60C53" w:rsidRPr="00B60C53" w:rsidRDefault="00B60C53" w:rsidP="00B60C53">
      <w:pPr>
        <w:spacing w:line="240" w:lineRule="auto"/>
        <w:rPr>
          <w:sz w:val="20"/>
          <w:szCs w:val="20"/>
        </w:rPr>
      </w:pPr>
      <w:r w:rsidRPr="00B60C53">
        <w:rPr>
          <w:sz w:val="20"/>
          <w:szCs w:val="20"/>
        </w:rPr>
        <w:t>Wymagania dotyczące rejestracji i identyfikacji wykonawców w aukcji elektronicznej:</w:t>
      </w:r>
    </w:p>
    <w:p w:rsidR="00B60C53" w:rsidRPr="00B60C53" w:rsidRDefault="00B60C53" w:rsidP="00B60C53">
      <w:pPr>
        <w:spacing w:line="240" w:lineRule="auto"/>
        <w:rPr>
          <w:sz w:val="20"/>
          <w:szCs w:val="20"/>
        </w:rPr>
      </w:pPr>
      <w:r w:rsidRPr="00B60C53">
        <w:rPr>
          <w:sz w:val="20"/>
          <w:szCs w:val="20"/>
        </w:rPr>
        <w:t>Informacje o liczbie etapów aukcji elektronicznej i czasie ich trwania:</w:t>
      </w:r>
    </w:p>
    <w:p w:rsidR="00B60C53" w:rsidRPr="00B60C53" w:rsidRDefault="00B60C53" w:rsidP="00B60C53">
      <w:pPr>
        <w:spacing w:line="240" w:lineRule="auto"/>
        <w:rPr>
          <w:sz w:val="20"/>
          <w:szCs w:val="20"/>
        </w:rPr>
      </w:pPr>
      <w:r w:rsidRPr="00B60C53">
        <w:rPr>
          <w:sz w:val="20"/>
          <w:szCs w:val="20"/>
        </w:rPr>
        <w:t>Czas trwania:</w:t>
      </w:r>
    </w:p>
    <w:p w:rsidR="00B60C53" w:rsidRPr="00B60C53" w:rsidRDefault="00B60C53" w:rsidP="00B60C53">
      <w:pPr>
        <w:spacing w:line="240" w:lineRule="auto"/>
        <w:rPr>
          <w:sz w:val="20"/>
          <w:szCs w:val="20"/>
        </w:rPr>
      </w:pPr>
      <w:r w:rsidRPr="00B60C53">
        <w:rPr>
          <w:sz w:val="20"/>
          <w:szCs w:val="20"/>
        </w:rPr>
        <w:t>Czy wykonawcy, którzy nie złożyli nowych postąpień, zostaną zakwalifikowani do następnego etapu:</w:t>
      </w:r>
    </w:p>
    <w:p w:rsidR="00B60C53" w:rsidRPr="00B60C53" w:rsidRDefault="00B60C53" w:rsidP="00B60C53">
      <w:pPr>
        <w:spacing w:line="240" w:lineRule="auto"/>
        <w:rPr>
          <w:sz w:val="20"/>
          <w:szCs w:val="20"/>
        </w:rPr>
      </w:pPr>
      <w:r w:rsidRPr="00B60C53">
        <w:rPr>
          <w:sz w:val="20"/>
          <w:szCs w:val="20"/>
        </w:rPr>
        <w:t>Warunki zamknięcia aukcji elektronicznej:</w:t>
      </w:r>
    </w:p>
    <w:p w:rsidR="00B60C53" w:rsidRPr="00B60C53" w:rsidRDefault="00B60C53" w:rsidP="00B60C53">
      <w:pPr>
        <w:spacing w:line="240" w:lineRule="auto"/>
        <w:rPr>
          <w:sz w:val="20"/>
          <w:szCs w:val="20"/>
        </w:rPr>
      </w:pPr>
      <w:r w:rsidRPr="00B60C53">
        <w:rPr>
          <w:sz w:val="20"/>
          <w:szCs w:val="20"/>
        </w:rPr>
        <w:t>IV.2) KRYTERIA OCENY OFERT</w:t>
      </w:r>
    </w:p>
    <w:p w:rsidR="00B60C53" w:rsidRPr="00B60C53" w:rsidRDefault="00B60C53" w:rsidP="00B60C53">
      <w:pPr>
        <w:spacing w:line="240" w:lineRule="auto"/>
        <w:rPr>
          <w:sz w:val="20"/>
          <w:szCs w:val="20"/>
        </w:rPr>
      </w:pPr>
      <w:r w:rsidRPr="00B60C53">
        <w:rPr>
          <w:sz w:val="20"/>
          <w:szCs w:val="20"/>
        </w:rPr>
        <w:t>IV.2.1) Kryteria oceny ofert:</w:t>
      </w:r>
    </w:p>
    <w:p w:rsidR="00B60C53" w:rsidRPr="00B60C53" w:rsidRDefault="00B60C53" w:rsidP="00B60C53">
      <w:pPr>
        <w:spacing w:line="240" w:lineRule="auto"/>
        <w:rPr>
          <w:sz w:val="20"/>
          <w:szCs w:val="20"/>
        </w:rPr>
      </w:pPr>
      <w:r w:rsidRPr="00B60C53">
        <w:rPr>
          <w:sz w:val="20"/>
          <w:szCs w:val="20"/>
        </w:rPr>
        <w:t>IV.2.2) Kryteria</w:t>
      </w:r>
    </w:p>
    <w:p w:rsidR="00B60C53" w:rsidRPr="00B60C53" w:rsidRDefault="00B60C53" w:rsidP="00B60C53">
      <w:pPr>
        <w:spacing w:line="240" w:lineRule="auto"/>
        <w:rPr>
          <w:sz w:val="20"/>
          <w:szCs w:val="20"/>
        </w:rPr>
      </w:pPr>
      <w:r w:rsidRPr="00B60C53">
        <w:rPr>
          <w:sz w:val="20"/>
          <w:szCs w:val="20"/>
        </w:rPr>
        <w:t>Kryteria</w:t>
      </w:r>
      <w:r w:rsidRPr="00B60C53">
        <w:rPr>
          <w:sz w:val="20"/>
          <w:szCs w:val="20"/>
        </w:rPr>
        <w:tab/>
        <w:t>Znaczenie</w:t>
      </w:r>
    </w:p>
    <w:p w:rsidR="00B60C53" w:rsidRPr="00B60C53" w:rsidRDefault="00B60C53" w:rsidP="00B60C53">
      <w:pPr>
        <w:spacing w:line="240" w:lineRule="auto"/>
        <w:rPr>
          <w:sz w:val="20"/>
          <w:szCs w:val="20"/>
        </w:rPr>
      </w:pPr>
      <w:r w:rsidRPr="00B60C53">
        <w:rPr>
          <w:sz w:val="20"/>
          <w:szCs w:val="20"/>
        </w:rPr>
        <w:t>cena</w:t>
      </w:r>
      <w:r w:rsidRPr="00B60C53">
        <w:rPr>
          <w:sz w:val="20"/>
          <w:szCs w:val="20"/>
        </w:rPr>
        <w:tab/>
        <w:t>60,00</w:t>
      </w:r>
    </w:p>
    <w:p w:rsidR="00B60C53" w:rsidRPr="00B60C53" w:rsidRDefault="00B60C53" w:rsidP="00B60C53">
      <w:pPr>
        <w:spacing w:line="240" w:lineRule="auto"/>
        <w:rPr>
          <w:sz w:val="20"/>
          <w:szCs w:val="20"/>
        </w:rPr>
      </w:pPr>
      <w:r w:rsidRPr="00B60C53">
        <w:rPr>
          <w:sz w:val="20"/>
          <w:szCs w:val="20"/>
        </w:rPr>
        <w:t>gwarancja jakości i rękojmia</w:t>
      </w:r>
      <w:r w:rsidRPr="00B60C53">
        <w:rPr>
          <w:sz w:val="20"/>
          <w:szCs w:val="20"/>
        </w:rPr>
        <w:tab/>
        <w:t>40,00</w:t>
      </w:r>
    </w:p>
    <w:p w:rsidR="00B60C53" w:rsidRPr="00B60C53" w:rsidRDefault="00B60C53" w:rsidP="00B60C53">
      <w:pPr>
        <w:spacing w:line="240" w:lineRule="auto"/>
        <w:rPr>
          <w:sz w:val="20"/>
          <w:szCs w:val="20"/>
        </w:rPr>
      </w:pPr>
      <w:r w:rsidRPr="00B60C53">
        <w:rPr>
          <w:sz w:val="20"/>
          <w:szCs w:val="20"/>
        </w:rPr>
        <w:t xml:space="preserve">IV.2.3) Zastosowanie procedury, o której mowa w art. 24aa ust. 1 ustawy </w:t>
      </w:r>
      <w:proofErr w:type="spellStart"/>
      <w:r w:rsidRPr="00B60C53">
        <w:rPr>
          <w:sz w:val="20"/>
          <w:szCs w:val="20"/>
        </w:rPr>
        <w:t>Pzp</w:t>
      </w:r>
      <w:proofErr w:type="spellEnd"/>
      <w:r w:rsidRPr="00B60C53">
        <w:rPr>
          <w:sz w:val="20"/>
          <w:szCs w:val="20"/>
        </w:rPr>
        <w:t xml:space="preserve"> (przetarg nieograniczony)</w:t>
      </w:r>
    </w:p>
    <w:p w:rsidR="00B60C53" w:rsidRPr="00B60C53" w:rsidRDefault="00B60C53" w:rsidP="00B60C53">
      <w:pPr>
        <w:spacing w:line="240" w:lineRule="auto"/>
        <w:rPr>
          <w:sz w:val="20"/>
          <w:szCs w:val="20"/>
        </w:rPr>
      </w:pPr>
      <w:r w:rsidRPr="00B60C53">
        <w:rPr>
          <w:sz w:val="20"/>
          <w:szCs w:val="20"/>
        </w:rPr>
        <w:t>Tak</w:t>
      </w:r>
    </w:p>
    <w:p w:rsidR="00B60C53" w:rsidRPr="00B60C53" w:rsidRDefault="00B60C53" w:rsidP="00B60C53">
      <w:pPr>
        <w:spacing w:line="240" w:lineRule="auto"/>
        <w:rPr>
          <w:sz w:val="20"/>
          <w:szCs w:val="20"/>
        </w:rPr>
      </w:pPr>
      <w:r w:rsidRPr="00B60C53">
        <w:rPr>
          <w:sz w:val="20"/>
          <w:szCs w:val="20"/>
        </w:rPr>
        <w:t>IV.3) Negocjacje z ogłoszeniem, dialog konkurencyjny, partnerstwo innowacyjne</w:t>
      </w:r>
    </w:p>
    <w:p w:rsidR="00B60C53" w:rsidRPr="00B60C53" w:rsidRDefault="00B60C53" w:rsidP="00B60C53">
      <w:pPr>
        <w:spacing w:line="240" w:lineRule="auto"/>
        <w:rPr>
          <w:sz w:val="20"/>
          <w:szCs w:val="20"/>
        </w:rPr>
      </w:pPr>
      <w:r w:rsidRPr="00B60C53">
        <w:rPr>
          <w:sz w:val="20"/>
          <w:szCs w:val="20"/>
        </w:rPr>
        <w:t>IV.3.1) Informacje na temat negocjacji z ogłoszeniem</w:t>
      </w:r>
    </w:p>
    <w:p w:rsidR="00B60C53" w:rsidRPr="00B60C53" w:rsidRDefault="00B60C53" w:rsidP="00B60C53">
      <w:pPr>
        <w:spacing w:line="240" w:lineRule="auto"/>
        <w:rPr>
          <w:sz w:val="20"/>
          <w:szCs w:val="20"/>
        </w:rPr>
      </w:pPr>
      <w:r w:rsidRPr="00B60C53">
        <w:rPr>
          <w:sz w:val="20"/>
          <w:szCs w:val="20"/>
        </w:rPr>
        <w:t>Minimalne wymagania, które muszą spełniać wszystkie oferty:</w:t>
      </w:r>
    </w:p>
    <w:p w:rsidR="00B60C53" w:rsidRPr="00B60C53" w:rsidRDefault="00B60C53" w:rsidP="00B60C53">
      <w:pPr>
        <w:spacing w:line="240" w:lineRule="auto"/>
        <w:rPr>
          <w:sz w:val="20"/>
          <w:szCs w:val="20"/>
        </w:rPr>
      </w:pPr>
      <w:r w:rsidRPr="00B60C53">
        <w:rPr>
          <w:sz w:val="20"/>
          <w:szCs w:val="20"/>
        </w:rPr>
        <w:t>Przewidziane jest zastrzeżenie prawa do udzielenia zamówienia na podstawie ofert wstępnych bez przeprowadzenia negocjacji</w:t>
      </w:r>
    </w:p>
    <w:p w:rsidR="00B60C53" w:rsidRPr="00B60C53" w:rsidRDefault="00B60C53" w:rsidP="00B60C53">
      <w:pPr>
        <w:spacing w:line="240" w:lineRule="auto"/>
        <w:rPr>
          <w:sz w:val="20"/>
          <w:szCs w:val="20"/>
        </w:rPr>
      </w:pPr>
      <w:r w:rsidRPr="00B60C53">
        <w:rPr>
          <w:sz w:val="20"/>
          <w:szCs w:val="20"/>
        </w:rPr>
        <w:t>Przewidziany jest podział negocjacji na etapy w celu ograniczenia liczby ofert:</w:t>
      </w:r>
    </w:p>
    <w:p w:rsidR="00B60C53" w:rsidRPr="00B60C53" w:rsidRDefault="00B60C53" w:rsidP="00B60C53">
      <w:pPr>
        <w:spacing w:line="240" w:lineRule="auto"/>
        <w:rPr>
          <w:sz w:val="20"/>
          <w:szCs w:val="20"/>
        </w:rPr>
      </w:pPr>
      <w:r w:rsidRPr="00B60C53">
        <w:rPr>
          <w:sz w:val="20"/>
          <w:szCs w:val="20"/>
        </w:rPr>
        <w:t>Należy podać informacje na temat etapów negocjacji (w tym liczbę etapów):</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IV.3.2) Informacje na temat dialogu konkurencyjnego</w:t>
      </w:r>
    </w:p>
    <w:p w:rsidR="00B60C53" w:rsidRPr="00B60C53" w:rsidRDefault="00B60C53" w:rsidP="00B60C53">
      <w:pPr>
        <w:spacing w:line="240" w:lineRule="auto"/>
        <w:rPr>
          <w:sz w:val="20"/>
          <w:szCs w:val="20"/>
        </w:rPr>
      </w:pPr>
      <w:r w:rsidRPr="00B60C53">
        <w:rPr>
          <w:sz w:val="20"/>
          <w:szCs w:val="20"/>
        </w:rPr>
        <w:t>Opis potrzeb i wymagań zamawiającego lub informacja o sposobie uzyskania tego opisu:</w:t>
      </w:r>
    </w:p>
    <w:p w:rsidR="00B60C53" w:rsidRPr="00B60C53" w:rsidRDefault="00B60C53" w:rsidP="00B60C53">
      <w:pPr>
        <w:spacing w:line="240" w:lineRule="auto"/>
        <w:rPr>
          <w:sz w:val="20"/>
          <w:szCs w:val="20"/>
        </w:rPr>
      </w:pPr>
      <w:r w:rsidRPr="00B60C53">
        <w:rPr>
          <w:sz w:val="20"/>
          <w:szCs w:val="20"/>
        </w:rPr>
        <w:t>Informacja o wysokości nagród dla wykonawców, którzy podczas dialogu konkurencyjnego przedstawili rozwiązania stanowiące podstawę do składania ofert, jeżeli zamawiający przewiduje nagrody:</w:t>
      </w:r>
    </w:p>
    <w:p w:rsidR="00B60C53" w:rsidRPr="00B60C53" w:rsidRDefault="00B60C53" w:rsidP="00B60C53">
      <w:pPr>
        <w:spacing w:line="240" w:lineRule="auto"/>
        <w:rPr>
          <w:sz w:val="20"/>
          <w:szCs w:val="20"/>
        </w:rPr>
      </w:pPr>
      <w:r w:rsidRPr="00B60C53">
        <w:rPr>
          <w:sz w:val="20"/>
          <w:szCs w:val="20"/>
        </w:rPr>
        <w:lastRenderedPageBreak/>
        <w:t>Wstępny harmonogram postępowania:</w:t>
      </w:r>
    </w:p>
    <w:p w:rsidR="00B60C53" w:rsidRPr="00B60C53" w:rsidRDefault="00B60C53" w:rsidP="00B60C53">
      <w:pPr>
        <w:spacing w:line="240" w:lineRule="auto"/>
        <w:rPr>
          <w:sz w:val="20"/>
          <w:szCs w:val="20"/>
        </w:rPr>
      </w:pPr>
      <w:r w:rsidRPr="00B60C53">
        <w:rPr>
          <w:sz w:val="20"/>
          <w:szCs w:val="20"/>
        </w:rPr>
        <w:t>Podział dialogu na etapy w celu ograniczenia liczby rozwiązań:</w:t>
      </w:r>
    </w:p>
    <w:p w:rsidR="00B60C53" w:rsidRPr="00B60C53" w:rsidRDefault="00B60C53" w:rsidP="00B60C53">
      <w:pPr>
        <w:spacing w:line="240" w:lineRule="auto"/>
        <w:rPr>
          <w:sz w:val="20"/>
          <w:szCs w:val="20"/>
        </w:rPr>
      </w:pPr>
      <w:r w:rsidRPr="00B60C53">
        <w:rPr>
          <w:sz w:val="20"/>
          <w:szCs w:val="20"/>
        </w:rPr>
        <w:t>Należy podać informacje na temat etapów dialogu:</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IV.3.3) Informacje na temat partnerstwa innowacyjnego</w:t>
      </w:r>
    </w:p>
    <w:p w:rsidR="00B60C53" w:rsidRPr="00B60C53" w:rsidRDefault="00B60C53" w:rsidP="00B60C53">
      <w:pPr>
        <w:spacing w:line="240" w:lineRule="auto"/>
        <w:rPr>
          <w:sz w:val="20"/>
          <w:szCs w:val="20"/>
        </w:rPr>
      </w:pPr>
      <w:r w:rsidRPr="00B60C53">
        <w:rPr>
          <w:sz w:val="20"/>
          <w:szCs w:val="20"/>
        </w:rPr>
        <w:t>Elementy opisu przedmiotu zamówienia definiujące minimalne wymagania, którym muszą odpowiadać wszystkie oferty:</w:t>
      </w:r>
    </w:p>
    <w:p w:rsidR="00B60C53" w:rsidRPr="00B60C53" w:rsidRDefault="00B60C53" w:rsidP="00B60C53">
      <w:pPr>
        <w:spacing w:line="240" w:lineRule="auto"/>
        <w:rPr>
          <w:sz w:val="20"/>
          <w:szCs w:val="20"/>
        </w:rPr>
      </w:pPr>
      <w:r w:rsidRPr="00B60C53">
        <w:rPr>
          <w:sz w:val="20"/>
          <w:szCs w:val="20"/>
        </w:rPr>
        <w:t>Podział negocjacji na etapy w celu ograniczeniu liczby ofert podlegających negocjacjom poprzez zastosowanie kryteriów oceny ofert wskazanych w specyfikacji istotnych warunków zamówienia:</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IV.4) Licytacja elektroniczna</w:t>
      </w:r>
    </w:p>
    <w:p w:rsidR="00B60C53" w:rsidRPr="00B60C53" w:rsidRDefault="00B60C53" w:rsidP="00B60C53">
      <w:pPr>
        <w:spacing w:line="240" w:lineRule="auto"/>
        <w:rPr>
          <w:sz w:val="20"/>
          <w:szCs w:val="20"/>
        </w:rPr>
      </w:pPr>
      <w:r w:rsidRPr="00B60C53">
        <w:rPr>
          <w:sz w:val="20"/>
          <w:szCs w:val="20"/>
        </w:rPr>
        <w:t>Adres strony internetowej, na której będzie prowadzona licytacja elektroniczna:</w:t>
      </w:r>
    </w:p>
    <w:p w:rsidR="00B60C53" w:rsidRPr="00B60C53" w:rsidRDefault="00B60C53" w:rsidP="00B60C53">
      <w:pPr>
        <w:spacing w:line="240" w:lineRule="auto"/>
        <w:rPr>
          <w:sz w:val="20"/>
          <w:szCs w:val="20"/>
        </w:rPr>
      </w:pPr>
      <w:r w:rsidRPr="00B60C53">
        <w:rPr>
          <w:sz w:val="20"/>
          <w:szCs w:val="20"/>
        </w:rPr>
        <w:t>Adres strony internetowej, na której jest dostępny opis przedmiotu zamówienia w licytacji elektronicznej:</w:t>
      </w:r>
    </w:p>
    <w:p w:rsidR="00B60C53" w:rsidRPr="00B60C53" w:rsidRDefault="00B60C53" w:rsidP="00B60C53">
      <w:pPr>
        <w:spacing w:line="240" w:lineRule="auto"/>
        <w:rPr>
          <w:sz w:val="20"/>
          <w:szCs w:val="20"/>
        </w:rPr>
      </w:pPr>
      <w:r w:rsidRPr="00B60C53">
        <w:rPr>
          <w:sz w:val="20"/>
          <w:szCs w:val="20"/>
        </w:rPr>
        <w:t>Wymagania dotyczące rejestracji i identyfikacji wykonawców w licytacji elektronicznej, w tym wymagania techniczne urządzeń informatycznych:</w:t>
      </w:r>
    </w:p>
    <w:p w:rsidR="00B60C53" w:rsidRPr="00B60C53" w:rsidRDefault="00B60C53" w:rsidP="00B60C53">
      <w:pPr>
        <w:spacing w:line="240" w:lineRule="auto"/>
        <w:rPr>
          <w:sz w:val="20"/>
          <w:szCs w:val="20"/>
        </w:rPr>
      </w:pPr>
      <w:r w:rsidRPr="00B60C53">
        <w:rPr>
          <w:sz w:val="20"/>
          <w:szCs w:val="20"/>
        </w:rPr>
        <w:t>Sposób postępowania w toku licytacji elektronicznej, w tym określenie minimalnych wysokości postąpień:</w:t>
      </w:r>
    </w:p>
    <w:p w:rsidR="00B60C53" w:rsidRPr="00B60C53" w:rsidRDefault="00B60C53" w:rsidP="00B60C53">
      <w:pPr>
        <w:spacing w:line="240" w:lineRule="auto"/>
        <w:rPr>
          <w:sz w:val="20"/>
          <w:szCs w:val="20"/>
        </w:rPr>
      </w:pPr>
      <w:r w:rsidRPr="00B60C53">
        <w:rPr>
          <w:sz w:val="20"/>
          <w:szCs w:val="20"/>
        </w:rPr>
        <w:t>Informacje o liczbie etapów licytacji elektronicznej i czasie ich trwania:</w:t>
      </w:r>
    </w:p>
    <w:p w:rsidR="00B60C53" w:rsidRPr="00B60C53" w:rsidRDefault="00B60C53" w:rsidP="00B60C53">
      <w:pPr>
        <w:spacing w:line="240" w:lineRule="auto"/>
        <w:rPr>
          <w:sz w:val="20"/>
          <w:szCs w:val="20"/>
        </w:rPr>
      </w:pPr>
      <w:r w:rsidRPr="00B60C53">
        <w:rPr>
          <w:sz w:val="20"/>
          <w:szCs w:val="20"/>
        </w:rPr>
        <w:t>Czas trwania:</w:t>
      </w:r>
    </w:p>
    <w:p w:rsidR="00B60C53" w:rsidRPr="00B60C53" w:rsidRDefault="00B60C53" w:rsidP="00B60C53">
      <w:pPr>
        <w:spacing w:line="240" w:lineRule="auto"/>
        <w:rPr>
          <w:sz w:val="20"/>
          <w:szCs w:val="20"/>
        </w:rPr>
      </w:pPr>
      <w:r w:rsidRPr="00B60C53">
        <w:rPr>
          <w:sz w:val="20"/>
          <w:szCs w:val="20"/>
        </w:rPr>
        <w:t>Wykonawcy, którzy nie złożyli nowych postąpień, zostaną zakwalifikowani do następnego etapu:</w:t>
      </w:r>
    </w:p>
    <w:p w:rsidR="00B60C53" w:rsidRPr="00B60C53" w:rsidRDefault="00B60C53" w:rsidP="00B60C53">
      <w:pPr>
        <w:spacing w:line="240" w:lineRule="auto"/>
        <w:rPr>
          <w:sz w:val="20"/>
          <w:szCs w:val="20"/>
        </w:rPr>
      </w:pPr>
      <w:r w:rsidRPr="00B60C53">
        <w:rPr>
          <w:sz w:val="20"/>
          <w:szCs w:val="20"/>
        </w:rPr>
        <w:t>Termin składania wniosków o dopuszczenie do udziału w licytacji elektronicznej:</w:t>
      </w:r>
    </w:p>
    <w:p w:rsidR="00B60C53" w:rsidRPr="00B60C53" w:rsidRDefault="00B60C53" w:rsidP="00B60C53">
      <w:pPr>
        <w:spacing w:line="240" w:lineRule="auto"/>
        <w:rPr>
          <w:sz w:val="20"/>
          <w:szCs w:val="20"/>
        </w:rPr>
      </w:pPr>
      <w:r w:rsidRPr="00B60C53">
        <w:rPr>
          <w:sz w:val="20"/>
          <w:szCs w:val="20"/>
        </w:rPr>
        <w:t>Data: godzina:</w:t>
      </w:r>
    </w:p>
    <w:p w:rsidR="00B60C53" w:rsidRPr="00B60C53" w:rsidRDefault="00B60C53" w:rsidP="00B60C53">
      <w:pPr>
        <w:spacing w:line="240" w:lineRule="auto"/>
        <w:rPr>
          <w:sz w:val="20"/>
          <w:szCs w:val="20"/>
        </w:rPr>
      </w:pPr>
      <w:r w:rsidRPr="00B60C53">
        <w:rPr>
          <w:sz w:val="20"/>
          <w:szCs w:val="20"/>
        </w:rPr>
        <w:t>Termin otwarcia licytacji elektronicznej:</w:t>
      </w:r>
    </w:p>
    <w:p w:rsidR="00B60C53" w:rsidRPr="00B60C53" w:rsidRDefault="00B60C53" w:rsidP="00B60C53">
      <w:pPr>
        <w:spacing w:line="240" w:lineRule="auto"/>
        <w:rPr>
          <w:sz w:val="20"/>
          <w:szCs w:val="20"/>
        </w:rPr>
      </w:pPr>
      <w:r w:rsidRPr="00B60C53">
        <w:rPr>
          <w:sz w:val="20"/>
          <w:szCs w:val="20"/>
        </w:rPr>
        <w:t>Termin i warunki zamknięcia licytacji elektronicznej:</w:t>
      </w:r>
    </w:p>
    <w:p w:rsidR="00B60C53" w:rsidRPr="00B60C53" w:rsidRDefault="00B60C53" w:rsidP="00B60C53">
      <w:pPr>
        <w:spacing w:line="240" w:lineRule="auto"/>
        <w:rPr>
          <w:sz w:val="20"/>
          <w:szCs w:val="20"/>
        </w:rPr>
      </w:pPr>
      <w:r w:rsidRPr="00B60C53">
        <w:rPr>
          <w:sz w:val="20"/>
          <w:szCs w:val="20"/>
        </w:rPr>
        <w:t>Istotne dla stron postanowienia, które zostaną wprowadzone do treści zawieranej umowy w sprawie zamówienia publicznego, albo ogólne warunki umowy, albo wzór umowy:</w:t>
      </w:r>
    </w:p>
    <w:p w:rsidR="00B60C53" w:rsidRPr="00B60C53" w:rsidRDefault="00B60C53" w:rsidP="00B60C53">
      <w:pPr>
        <w:spacing w:line="240" w:lineRule="auto"/>
        <w:rPr>
          <w:sz w:val="20"/>
          <w:szCs w:val="20"/>
        </w:rPr>
      </w:pPr>
      <w:r w:rsidRPr="00B60C53">
        <w:rPr>
          <w:sz w:val="20"/>
          <w:szCs w:val="20"/>
        </w:rPr>
        <w:t xml:space="preserve">1. Umowa w sprawie realizacji zamówienia publicznego zawarta zostanie z uwzględnieniem postanowień wynikających z treści niniejszej specyfikacji istotnych warunków zamówienia oraz danych zawartych w ofercie. 2. Postanowienia umowy zawarto w: projekcie umowy, który stanowi załącznik numer 9 do </w:t>
      </w:r>
      <w:proofErr w:type="spellStart"/>
      <w:r w:rsidRPr="00B60C53">
        <w:rPr>
          <w:sz w:val="20"/>
          <w:szCs w:val="20"/>
        </w:rPr>
        <w:t>siwz</w:t>
      </w:r>
      <w:proofErr w:type="spellEnd"/>
      <w:r w:rsidRPr="00B60C53">
        <w:rPr>
          <w:sz w:val="20"/>
          <w:szCs w:val="20"/>
        </w:rPr>
        <w:t xml:space="preserve">, Zamawiający przewiduje możliwość zmiany zawartej umowy w przypadkach określonych w projekcie umowy § 14. 3. Szczegółowe wymagania dotyczące obowiązków związanych z wykonaniem umowy o zamówienie publiczne w przypadku powierzenia wykonania części zamówienia podwykonawcy są określone w projekcie umowy stanowiącym zał. nr 9 do </w:t>
      </w:r>
      <w:proofErr w:type="spellStart"/>
      <w:r w:rsidRPr="00B60C53">
        <w:rPr>
          <w:sz w:val="20"/>
          <w:szCs w:val="20"/>
        </w:rPr>
        <w:t>siwz</w:t>
      </w:r>
      <w:proofErr w:type="spellEnd"/>
      <w:r w:rsidRPr="00B60C53">
        <w:rPr>
          <w:sz w:val="20"/>
          <w:szCs w:val="20"/>
        </w:rPr>
        <w:t>, § 9, zabezpieczenie płatności podwykonawców § 10.</w:t>
      </w:r>
    </w:p>
    <w:p w:rsidR="00B60C53" w:rsidRPr="00B60C53" w:rsidRDefault="00B60C53" w:rsidP="00B60C53">
      <w:pPr>
        <w:spacing w:line="240" w:lineRule="auto"/>
        <w:rPr>
          <w:sz w:val="20"/>
          <w:szCs w:val="20"/>
        </w:rPr>
      </w:pPr>
      <w:r w:rsidRPr="00B60C53">
        <w:rPr>
          <w:sz w:val="20"/>
          <w:szCs w:val="20"/>
        </w:rPr>
        <w:t>Wymagania dotyczące zabezpieczenia należytego wykonania umowy:</w:t>
      </w:r>
    </w:p>
    <w:p w:rsidR="00B60C53" w:rsidRPr="00B60C53" w:rsidRDefault="00B60C53" w:rsidP="00B60C53">
      <w:pPr>
        <w:spacing w:line="240" w:lineRule="auto"/>
        <w:rPr>
          <w:sz w:val="20"/>
          <w:szCs w:val="20"/>
        </w:rPr>
      </w:pPr>
      <w:r w:rsidRPr="00B60C53">
        <w:rPr>
          <w:sz w:val="20"/>
          <w:szCs w:val="20"/>
        </w:rPr>
        <w:t xml:space="preserve">1. Zamawiający przewiduje wniesienie zabezpieczenia należytego wykonania umowy, które służyć będzie pokryciu roszczeń z tytułu niewykonania lub nienależytego umowy. 2. Od wykonawcy, którego oferta zostanie uznana jako najkorzystniejsza wymagane będzie wniesienie, w określonym terminie, przed podpisaniem umowy zabezpieczenia należytego wykonania umowy w wysokości: 10 % ceny całkowitej brutto podanej w ofercie przedstawionej przez wykonawcę za wykonanie zamówienia. 3. Zabezpieczenie należytego wykonania umowy wnoszone jest w jednej lub kilku następujących formach: 1) w pieniądzu, przelewem na wyodrębniony rachunek bankowy podany przez Zamawiającego z adnotacją; zabezpieczenie należytego wykonania umowy nr ………... z dnia ………… - nazwa zadania, nr </w:t>
      </w:r>
      <w:proofErr w:type="spellStart"/>
      <w:r w:rsidRPr="00B60C53">
        <w:rPr>
          <w:sz w:val="20"/>
          <w:szCs w:val="20"/>
        </w:rPr>
        <w:t>spr</w:t>
      </w:r>
      <w:proofErr w:type="spellEnd"/>
      <w:r w:rsidRPr="00B60C53">
        <w:rPr>
          <w:sz w:val="20"/>
          <w:szCs w:val="20"/>
        </w:rPr>
        <w:t xml:space="preserve">. RG.271.08.00.2019.ZJ 2) w poręczeniach bankowych lub poręczeniach spółdzielczej kasy oszczędnościowo - kredytowej, z tym, że zobowiązanie kasy jest </w:t>
      </w:r>
      <w:r w:rsidRPr="00B60C53">
        <w:rPr>
          <w:sz w:val="20"/>
          <w:szCs w:val="20"/>
        </w:rPr>
        <w:lastRenderedPageBreak/>
        <w:t>zobowiązaniem pieniężnym, 3) w gwarancjach bankowych, 4) w gwarancjach ubezpieczeniowych, 5) w poręczeniach udzielanych przez podmioty, o których mowa w art. 6b ust. 5 pkt 2 ustawy z dnia 9 listopada 2000 r. o utworzeniu Polskiej Agencji Rozwoju Przedsiębiorczości. Dopuszcza się również: 6) w wekslach z poręczeniem wekslowym banku lub spółdzielczej kasy oszczędnościowo - kredytowej, 7) przez ustanowienie zastawu na papierach wartościowych emitowanych przez Skarb Państwa lub jednostkę samorządu terytorialnego, 8) przez ustanowienie zastawu rejestrowego na zasadach określonych w przepisach o zastawie rejestrowym i rejestrze zastawów, 4. Sposób przekazania zabezpieczenia w formie innej niż pieniądz: sposób przekazania zabezpieczenia 5. Zwrot zabezpieczenia należytego 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 6. Jeżeli o udzielenie zamówienia ubiegają się wykonawcy występujący wspólnie, ponoszą oni solidarną odpowiedzialność za wniesienie zabezpieczenia należytego wykonania umowy. 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 8. W zakresie zabezpieczenia należytego wykonania umowy obowiązują uregulowania Prawa zamówień publicznych zawarte w art. od 147 do 151.</w:t>
      </w:r>
    </w:p>
    <w:p w:rsidR="00B60C53" w:rsidRPr="00B60C53" w:rsidRDefault="00B60C53" w:rsidP="00B60C53">
      <w:pPr>
        <w:spacing w:line="240" w:lineRule="auto"/>
        <w:rPr>
          <w:sz w:val="20"/>
          <w:szCs w:val="20"/>
        </w:rPr>
      </w:pPr>
      <w:r w:rsidRPr="00B60C53">
        <w:rPr>
          <w:sz w:val="20"/>
          <w:szCs w:val="20"/>
        </w:rPr>
        <w:t>Informacje dodatkowe:</w:t>
      </w:r>
    </w:p>
    <w:p w:rsidR="00B60C53" w:rsidRPr="00B60C53" w:rsidRDefault="00B60C53" w:rsidP="00B60C53">
      <w:pPr>
        <w:spacing w:line="240" w:lineRule="auto"/>
        <w:rPr>
          <w:sz w:val="20"/>
          <w:szCs w:val="20"/>
        </w:rPr>
      </w:pPr>
      <w:r w:rsidRPr="00B60C53">
        <w:rPr>
          <w:sz w:val="20"/>
          <w:szCs w:val="20"/>
        </w:rPr>
        <w:t>IV.5) ZMIANA UMOWY</w:t>
      </w:r>
    </w:p>
    <w:p w:rsidR="00B60C53" w:rsidRPr="00B60C53" w:rsidRDefault="00B60C53" w:rsidP="00B60C53">
      <w:pPr>
        <w:spacing w:line="240" w:lineRule="auto"/>
        <w:rPr>
          <w:sz w:val="20"/>
          <w:szCs w:val="20"/>
        </w:rPr>
      </w:pPr>
      <w:r w:rsidRPr="00B60C53">
        <w:rPr>
          <w:sz w:val="20"/>
          <w:szCs w:val="20"/>
        </w:rPr>
        <w:t>Przewiduje się istotne zmiany postanowień zawartej umowy w stosunku do treści oferty, na podstawie której dokonano wyboru wykonawcy: Tak</w:t>
      </w:r>
    </w:p>
    <w:p w:rsidR="00B60C53" w:rsidRPr="00B60C53" w:rsidRDefault="00B60C53" w:rsidP="00B60C53">
      <w:pPr>
        <w:spacing w:line="240" w:lineRule="auto"/>
        <w:rPr>
          <w:sz w:val="20"/>
          <w:szCs w:val="20"/>
        </w:rPr>
      </w:pPr>
      <w:r w:rsidRPr="00B60C53">
        <w:rPr>
          <w:sz w:val="20"/>
          <w:szCs w:val="20"/>
        </w:rPr>
        <w:t>Należy wskazać zakres, charakter zmian oraz warunki wprowadzenia zmian:</w:t>
      </w:r>
    </w:p>
    <w:p w:rsidR="00B60C53" w:rsidRPr="00B60C53" w:rsidRDefault="00B60C53" w:rsidP="00B60C53">
      <w:pPr>
        <w:spacing w:line="240" w:lineRule="auto"/>
        <w:rPr>
          <w:sz w:val="20"/>
          <w:szCs w:val="20"/>
        </w:rPr>
      </w:pPr>
      <w:r w:rsidRPr="00B60C53">
        <w:rPr>
          <w:sz w:val="20"/>
          <w:szCs w:val="20"/>
        </w:rPr>
        <w:t xml:space="preserve">1. Zamawiający dopuszcza – jeżeli uzna za uzasadnione, możliwość zmiany ustaleń zawartej umowy w stosunku do treści oferty Wykonawcy, w przypadkach o których mowa w art. 144 ust. 1 pkt 1 ustawy </w:t>
      </w:r>
      <w:proofErr w:type="spellStart"/>
      <w:r w:rsidRPr="00B60C53">
        <w:rPr>
          <w:sz w:val="20"/>
          <w:szCs w:val="20"/>
        </w:rPr>
        <w:t>Pzp</w:t>
      </w:r>
      <w:proofErr w:type="spellEnd"/>
      <w:r w:rsidRPr="00B60C53">
        <w:rPr>
          <w:sz w:val="20"/>
          <w:szCs w:val="20"/>
        </w:rPr>
        <w:t xml:space="preserve">: 1) zmiany wynagrodzenia Wykonawcy wynikające z art. 142 ust. 5 ustawy </w:t>
      </w:r>
      <w:proofErr w:type="spellStart"/>
      <w:r w:rsidRPr="00B60C53">
        <w:rPr>
          <w:sz w:val="20"/>
          <w:szCs w:val="20"/>
        </w:rPr>
        <w:t>Pzp</w:t>
      </w:r>
      <w:proofErr w:type="spellEnd"/>
      <w:r w:rsidRPr="00B60C53">
        <w:rPr>
          <w:sz w:val="20"/>
          <w:szCs w:val="20"/>
        </w:rPr>
        <w:t xml:space="preserve">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jeśli zmiany te będą miały wpływ na koszty wykonania zamówienia przez Wykonawcę; 2)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3)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4)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2. Zmiany technologiczne spowodowane w szczególności następującymi okolicznościami: 1) zmiany technologii wykonania robót, w szczególności poprzez zastosowanie innych rozwiązań, gdyby zastosowanie przewidzianych w dokumentacji projektowej rozwiązań groziło niewykonaniem lub wykonaniem nienależytym przedmiotu umowy; 2) konieczność zrealizowania przedmiotu umowy przy zastosowaniu innych rozwiązań technicznych lub materiałowych ze względu na zmiany obowiązującego prawa. 3.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w:t>
      </w:r>
      <w:r w:rsidRPr="00B60C53">
        <w:rPr>
          <w:sz w:val="20"/>
          <w:szCs w:val="20"/>
        </w:rPr>
        <w:lastRenderedPageBreak/>
        <w:t xml:space="preserve">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w:t>
      </w:r>
      <w:proofErr w:type="spellStart"/>
      <w:r w:rsidRPr="00B60C53">
        <w:rPr>
          <w:sz w:val="20"/>
          <w:szCs w:val="20"/>
        </w:rPr>
        <w:t>Pzp</w:t>
      </w:r>
      <w:proofErr w:type="spellEnd"/>
      <w:r w:rsidRPr="00B60C53">
        <w:rPr>
          <w:sz w:val="20"/>
          <w:szCs w:val="20"/>
        </w:rPr>
        <w:t>. 4. Nie stanowią istotnej zmiany umowy, postanowienia: 1) zmiany danych związanych z obsługą administracyjno-organizacyjną umowy (np. zmiana numeru rachunku bankowego); 2) zmiany danych teleadresowych, zmiany osób reprezentujących strony; 3) zmiany danych rejestrowych; 4) zmiany kluczowego personelu Zamawiającego oraz personelu Wykonawcy, z wyłączeniem Kierownika budowy - osoby wskazanej w ofercie, odpowiedzialnej za kontrolę jakości i kierowanie robotami budowlanymi; 5) zmiany harmonogramu rzeczowo-finansowego realizacji przedmiotu umowy. 5. Wszelkie zmiany umowy wymagają uprzedniej pisemnej akceptacji stron przez umocowanych do tego przedstawicieli obu stron i jeżeli dotyczą one istotnych zmian umowy muszą być sporządzone w formie pisemnego aneksu, pod rygorem nieważności.</w:t>
      </w:r>
    </w:p>
    <w:p w:rsidR="00B60C53" w:rsidRPr="00B60C53" w:rsidRDefault="00B60C53" w:rsidP="00B60C53">
      <w:pPr>
        <w:spacing w:line="240" w:lineRule="auto"/>
        <w:rPr>
          <w:sz w:val="20"/>
          <w:szCs w:val="20"/>
        </w:rPr>
      </w:pPr>
      <w:r w:rsidRPr="00B60C53">
        <w:rPr>
          <w:sz w:val="20"/>
          <w:szCs w:val="20"/>
        </w:rPr>
        <w:t>IV.6) INFORMACJE ADMINISTRACYJNE</w:t>
      </w:r>
    </w:p>
    <w:p w:rsidR="00B60C53" w:rsidRPr="00B60C53" w:rsidRDefault="00B60C53" w:rsidP="00B60C53">
      <w:pPr>
        <w:spacing w:line="240" w:lineRule="auto"/>
        <w:rPr>
          <w:sz w:val="20"/>
          <w:szCs w:val="20"/>
        </w:rPr>
      </w:pPr>
      <w:r w:rsidRPr="00B60C53">
        <w:rPr>
          <w:sz w:val="20"/>
          <w:szCs w:val="20"/>
        </w:rPr>
        <w:t>IV.6.1) Sposób udostępniania informacji o charakterze poufnym (jeżeli dotyczy):</w:t>
      </w:r>
    </w:p>
    <w:p w:rsidR="00B60C53" w:rsidRPr="00B60C53" w:rsidRDefault="00B60C53" w:rsidP="00B60C53">
      <w:pPr>
        <w:spacing w:line="240" w:lineRule="auto"/>
        <w:rPr>
          <w:sz w:val="20"/>
          <w:szCs w:val="20"/>
        </w:rPr>
      </w:pPr>
      <w:r w:rsidRPr="00B60C53">
        <w:rPr>
          <w:sz w:val="20"/>
          <w:szCs w:val="20"/>
        </w:rPr>
        <w:t>Środki służące ochronie informacji o charakterze poufnym</w:t>
      </w:r>
    </w:p>
    <w:p w:rsidR="00B60C53" w:rsidRPr="00B60C53" w:rsidRDefault="00B60C53" w:rsidP="00B60C53">
      <w:pPr>
        <w:spacing w:line="240" w:lineRule="auto"/>
        <w:rPr>
          <w:sz w:val="20"/>
          <w:szCs w:val="20"/>
        </w:rPr>
      </w:pPr>
      <w:r w:rsidRPr="00B60C53">
        <w:rPr>
          <w:sz w:val="20"/>
          <w:szCs w:val="20"/>
        </w:rPr>
        <w:t>IV.6.2) Termin składania ofert lub wniosków o dopuszczenie do udziału w postępowaniu:</w:t>
      </w:r>
    </w:p>
    <w:p w:rsidR="00B60C53" w:rsidRPr="00B60C53" w:rsidRDefault="00B60C53" w:rsidP="00B60C53">
      <w:pPr>
        <w:spacing w:line="240" w:lineRule="auto"/>
        <w:rPr>
          <w:sz w:val="20"/>
          <w:szCs w:val="20"/>
        </w:rPr>
      </w:pPr>
      <w:r w:rsidRPr="00B60C53">
        <w:rPr>
          <w:sz w:val="20"/>
          <w:szCs w:val="20"/>
        </w:rPr>
        <w:t>Data: 2019-08-29, godzina: 10:00,</w:t>
      </w:r>
    </w:p>
    <w:p w:rsidR="00B60C53" w:rsidRPr="00B60C53" w:rsidRDefault="00B60C53" w:rsidP="00B60C53">
      <w:pPr>
        <w:spacing w:line="240" w:lineRule="auto"/>
        <w:rPr>
          <w:sz w:val="20"/>
          <w:szCs w:val="20"/>
        </w:rPr>
      </w:pPr>
      <w:r w:rsidRPr="00B60C53">
        <w:rPr>
          <w:sz w:val="20"/>
          <w:szCs w:val="20"/>
        </w:rPr>
        <w:t>Skrócenie terminu składania wniosków, ze względu na pilną potrzebę udzielenia zamówienia (przetarg nieograniczony, przetarg ogranicz</w:t>
      </w:r>
      <w:r>
        <w:rPr>
          <w:sz w:val="20"/>
          <w:szCs w:val="20"/>
        </w:rPr>
        <w:t xml:space="preserve">ony, negocjacje z ogłoszeniem): </w:t>
      </w:r>
      <w:bookmarkStart w:id="0" w:name="_GoBack"/>
      <w:bookmarkEnd w:id="0"/>
      <w:r w:rsidRPr="00B60C53">
        <w:rPr>
          <w:sz w:val="20"/>
          <w:szCs w:val="20"/>
        </w:rPr>
        <w:t>Nie</w:t>
      </w:r>
    </w:p>
    <w:p w:rsidR="00B60C53" w:rsidRPr="00B60C53" w:rsidRDefault="00B60C53" w:rsidP="00B60C53">
      <w:pPr>
        <w:spacing w:line="240" w:lineRule="auto"/>
        <w:rPr>
          <w:sz w:val="20"/>
          <w:szCs w:val="20"/>
        </w:rPr>
      </w:pPr>
      <w:r w:rsidRPr="00B60C53">
        <w:rPr>
          <w:sz w:val="20"/>
          <w:szCs w:val="20"/>
        </w:rPr>
        <w:t>Wskazać powody:</w:t>
      </w:r>
    </w:p>
    <w:p w:rsidR="00B60C53" w:rsidRPr="00B60C53" w:rsidRDefault="00B60C53" w:rsidP="00B60C53">
      <w:pPr>
        <w:spacing w:line="240" w:lineRule="auto"/>
        <w:rPr>
          <w:sz w:val="20"/>
          <w:szCs w:val="20"/>
        </w:rPr>
      </w:pPr>
      <w:r w:rsidRPr="00B60C53">
        <w:rPr>
          <w:sz w:val="20"/>
          <w:szCs w:val="20"/>
        </w:rPr>
        <w:t>Język lub języki, w jakich mogą być sporządzane oferty lub wnioski o dopuszczenie do udziału w postępowaniu</w:t>
      </w:r>
    </w:p>
    <w:p w:rsidR="00B60C53" w:rsidRPr="00B60C53" w:rsidRDefault="00B60C53" w:rsidP="00B60C53">
      <w:pPr>
        <w:spacing w:line="240" w:lineRule="auto"/>
        <w:rPr>
          <w:sz w:val="20"/>
          <w:szCs w:val="20"/>
        </w:rPr>
      </w:pPr>
      <w:r w:rsidRPr="00B60C53">
        <w:rPr>
          <w:sz w:val="20"/>
          <w:szCs w:val="20"/>
        </w:rPr>
        <w:t>&gt; język polski</w:t>
      </w:r>
    </w:p>
    <w:p w:rsidR="00B60C53" w:rsidRPr="00B60C53" w:rsidRDefault="00B60C53" w:rsidP="00B60C53">
      <w:pPr>
        <w:spacing w:line="240" w:lineRule="auto"/>
        <w:rPr>
          <w:sz w:val="20"/>
          <w:szCs w:val="20"/>
        </w:rPr>
      </w:pPr>
      <w:r w:rsidRPr="00B60C53">
        <w:rPr>
          <w:sz w:val="20"/>
          <w:szCs w:val="20"/>
        </w:rPr>
        <w:t>IV.6.3) Termin związania ofertą: do: okres w dniach: 30 (od ostatecznego terminu składania ofert)</w:t>
      </w:r>
    </w:p>
    <w:p w:rsidR="00B60C53" w:rsidRPr="00B60C53" w:rsidRDefault="00B60C53" w:rsidP="00B60C53">
      <w:pPr>
        <w:spacing w:line="240" w:lineRule="auto"/>
        <w:rPr>
          <w:sz w:val="20"/>
          <w:szCs w:val="20"/>
        </w:rPr>
      </w:pPr>
      <w:r w:rsidRPr="00B60C53">
        <w:rPr>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B60C53" w:rsidRPr="00B60C53" w:rsidRDefault="00B60C53" w:rsidP="00B60C53">
      <w:pPr>
        <w:spacing w:line="240" w:lineRule="auto"/>
        <w:rPr>
          <w:sz w:val="20"/>
          <w:szCs w:val="20"/>
        </w:rPr>
      </w:pPr>
      <w:r w:rsidRPr="00B60C53">
        <w:rPr>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B60C53" w:rsidRPr="00B60C53" w:rsidRDefault="00B60C53" w:rsidP="00B60C53">
      <w:pPr>
        <w:spacing w:line="240" w:lineRule="auto"/>
        <w:rPr>
          <w:sz w:val="20"/>
          <w:szCs w:val="20"/>
        </w:rPr>
      </w:pPr>
      <w:r w:rsidRPr="00B60C53">
        <w:rPr>
          <w:sz w:val="20"/>
          <w:szCs w:val="20"/>
        </w:rPr>
        <w:t>IV.6.6) Informacje dodatkowe:</w:t>
      </w:r>
    </w:p>
    <w:p w:rsidR="00B60C53" w:rsidRPr="00B60C53" w:rsidRDefault="00B60C53" w:rsidP="00B60C53">
      <w:pPr>
        <w:spacing w:line="240" w:lineRule="auto"/>
        <w:rPr>
          <w:sz w:val="20"/>
          <w:szCs w:val="20"/>
        </w:rPr>
      </w:pPr>
      <w:r w:rsidRPr="00B60C53">
        <w:rPr>
          <w:sz w:val="20"/>
          <w:szCs w:val="20"/>
        </w:rPr>
        <w:t>ZAŁĄCZNIK I - INFORMACJE DOTYCZĄCE OFERT CZĘŚCIOWYCH</w:t>
      </w:r>
    </w:p>
    <w:p w:rsidR="00B60C53" w:rsidRPr="00B60C53" w:rsidRDefault="00B60C53" w:rsidP="00B60C53">
      <w:pPr>
        <w:spacing w:line="240" w:lineRule="auto"/>
        <w:rPr>
          <w:sz w:val="20"/>
          <w:szCs w:val="20"/>
        </w:rPr>
      </w:pPr>
    </w:p>
    <w:p w:rsidR="00B60C53" w:rsidRPr="00B60C53" w:rsidRDefault="00B60C53" w:rsidP="00B60C53">
      <w:pPr>
        <w:spacing w:line="240" w:lineRule="auto"/>
        <w:rPr>
          <w:sz w:val="20"/>
          <w:szCs w:val="20"/>
        </w:rPr>
      </w:pPr>
    </w:p>
    <w:p w:rsidR="00B60C53" w:rsidRPr="00B60C53" w:rsidRDefault="00B60C53" w:rsidP="00B60C53">
      <w:pPr>
        <w:spacing w:line="240" w:lineRule="auto"/>
        <w:rPr>
          <w:sz w:val="20"/>
          <w:szCs w:val="20"/>
        </w:rPr>
      </w:pPr>
    </w:p>
    <w:p w:rsidR="00B60C53" w:rsidRPr="00B60C53" w:rsidRDefault="00B60C53" w:rsidP="00B60C53">
      <w:pPr>
        <w:spacing w:line="240" w:lineRule="auto"/>
        <w:rPr>
          <w:sz w:val="20"/>
          <w:szCs w:val="20"/>
        </w:rPr>
      </w:pPr>
    </w:p>
    <w:p w:rsidR="00B60C53" w:rsidRPr="00B60C53" w:rsidRDefault="00B60C53" w:rsidP="00B60C53">
      <w:pPr>
        <w:spacing w:line="240" w:lineRule="auto"/>
        <w:rPr>
          <w:sz w:val="20"/>
          <w:szCs w:val="20"/>
        </w:rPr>
      </w:pPr>
    </w:p>
    <w:p w:rsidR="002015AC" w:rsidRPr="00B60C53" w:rsidRDefault="002015AC" w:rsidP="00B60C53">
      <w:pPr>
        <w:spacing w:line="240" w:lineRule="auto"/>
        <w:rPr>
          <w:sz w:val="20"/>
          <w:szCs w:val="20"/>
        </w:rPr>
      </w:pPr>
    </w:p>
    <w:sectPr w:rsidR="002015AC" w:rsidRPr="00B60C5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DA" w:rsidRDefault="00775FDA" w:rsidP="00B60C53">
      <w:pPr>
        <w:spacing w:after="0" w:line="240" w:lineRule="auto"/>
      </w:pPr>
      <w:r>
        <w:separator/>
      </w:r>
    </w:p>
  </w:endnote>
  <w:endnote w:type="continuationSeparator" w:id="0">
    <w:p w:rsidR="00775FDA" w:rsidRDefault="00775FDA" w:rsidP="00B6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65399"/>
      <w:docPartObj>
        <w:docPartGallery w:val="Page Numbers (Bottom of Page)"/>
        <w:docPartUnique/>
      </w:docPartObj>
    </w:sdtPr>
    <w:sdtContent>
      <w:p w:rsidR="00B60C53" w:rsidRDefault="00B60C53">
        <w:pPr>
          <w:pStyle w:val="Stopka"/>
          <w:jc w:val="right"/>
        </w:pPr>
        <w:r>
          <w:fldChar w:fldCharType="begin"/>
        </w:r>
        <w:r>
          <w:instrText>PAGE   \* MERGEFORMAT</w:instrText>
        </w:r>
        <w:r>
          <w:fldChar w:fldCharType="separate"/>
        </w:r>
        <w:r>
          <w:rPr>
            <w:noProof/>
          </w:rPr>
          <w:t>13</w:t>
        </w:r>
        <w:r>
          <w:fldChar w:fldCharType="end"/>
        </w:r>
      </w:p>
    </w:sdtContent>
  </w:sdt>
  <w:p w:rsidR="00B60C53" w:rsidRDefault="00B60C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DA" w:rsidRDefault="00775FDA" w:rsidP="00B60C53">
      <w:pPr>
        <w:spacing w:after="0" w:line="240" w:lineRule="auto"/>
      </w:pPr>
      <w:r>
        <w:separator/>
      </w:r>
    </w:p>
  </w:footnote>
  <w:footnote w:type="continuationSeparator" w:id="0">
    <w:p w:rsidR="00775FDA" w:rsidRDefault="00775FDA" w:rsidP="00B6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43"/>
    <w:rsid w:val="002015AC"/>
    <w:rsid w:val="00775FDA"/>
    <w:rsid w:val="00B60C53"/>
    <w:rsid w:val="00F77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900FC-6575-4D13-B645-52DB341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0C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C53"/>
  </w:style>
  <w:style w:type="paragraph" w:styleId="Stopka">
    <w:name w:val="footer"/>
    <w:basedOn w:val="Normalny"/>
    <w:link w:val="StopkaZnak"/>
    <w:uiPriority w:val="99"/>
    <w:unhideWhenUsed/>
    <w:rsid w:val="00B60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6717</Words>
  <Characters>40305</Characters>
  <Application>Microsoft Office Word</Application>
  <DocSecurity>0</DocSecurity>
  <Lines>335</Lines>
  <Paragraphs>93</Paragraphs>
  <ScaleCrop>false</ScaleCrop>
  <Company/>
  <LinksUpToDate>false</LinksUpToDate>
  <CharactersWithSpaces>46929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2019-08-14T08:52:00Z</dcterms:created>
  <dcterms:modified xsi:type="dcterms:W3CDTF">2019-08-14T08:58:00Z</dcterms:modified>
</cp:coreProperties>
</file>